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81990" w14:textId="0C3DAFA7" w:rsidR="0090250B" w:rsidRPr="00D62DC8" w:rsidRDefault="541761B7" w:rsidP="00727F5B">
      <w:pPr>
        <w:pStyle w:val="Heading1"/>
        <w:keepNext w:val="0"/>
        <w:keepLines w:val="0"/>
        <w:spacing w:after="160" w:line="240" w:lineRule="auto"/>
        <w:rPr>
          <w:rFonts w:ascii="Avenir Next LT Pro Regular" w:eastAsia="Avenir Next LT Pro Regular" w:hAnsi="Avenir Next LT Pro Regular" w:cs="Avenir Next LT Pro Regular"/>
          <w:color w:val="auto"/>
          <w:sz w:val="28"/>
          <w:szCs w:val="28"/>
          <w:lang w:val="fr-CA"/>
        </w:rPr>
      </w:pPr>
      <w:r>
        <w:rPr>
          <w:rFonts w:ascii="Avenir Next LT Pro Regular" w:eastAsia="Avenir Next LT Pro Regular" w:hAnsi="Avenir Next LT Pro Regular" w:cs="Avenir Next LT Pro Regular"/>
          <w:b/>
          <w:bCs/>
          <w:color w:val="000000" w:themeColor="text1"/>
          <w:sz w:val="28"/>
          <w:szCs w:val="28"/>
          <w:lang w:val="fr-CA"/>
        </w:rPr>
        <w:t>Trousse de communication sur les feux de forêt</w:t>
      </w:r>
      <w:r>
        <w:rPr>
          <w:rFonts w:ascii="Avenir Next LT Pro Regular" w:eastAsia="Avenir Next LT Pro Regular" w:hAnsi="Avenir Next LT Pro Regular" w:cs="Avenir Next LT Pro Regular"/>
          <w:sz w:val="28"/>
          <w:szCs w:val="28"/>
          <w:lang w:val="fr-CA"/>
        </w:rPr>
        <w:t xml:space="preserve"> </w:t>
      </w:r>
      <w:r>
        <w:rPr>
          <w:rFonts w:ascii="Avenir Next LT Pro Regular" w:eastAsia="Avenir Next LT Pro Regular" w:hAnsi="Avenir Next LT Pro Regular" w:cs="Avenir Next LT Pro Regular"/>
          <w:b/>
          <w:bCs/>
          <w:color w:val="auto"/>
          <w:sz w:val="28"/>
          <w:szCs w:val="28"/>
          <w:lang w:val="fr-CA"/>
        </w:rPr>
        <w:t>| Ressources et pratiques exemplaires | Nouveau-Brunswick</w:t>
      </w:r>
    </w:p>
    <w:p w14:paraId="110C159F" w14:textId="254CA1BE" w:rsidR="5C237EBD" w:rsidRPr="00D62DC8" w:rsidRDefault="00CBC003"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i/>
          <w:iCs/>
          <w:color w:val="000000" w:themeColor="text1"/>
          <w:lang w:val="fr-CA"/>
        </w:rPr>
        <w:t>Préparé : Juin 2025</w:t>
      </w:r>
    </w:p>
    <w:p w14:paraId="66445985" w14:textId="6217B483" w:rsidR="5C237EBD" w:rsidRPr="00D62DC8" w:rsidRDefault="5C237EBD"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b/>
          <w:bCs/>
          <w:color w:val="000000" w:themeColor="text1"/>
          <w:lang w:val="fr-CA"/>
        </w:rPr>
        <w:t>Introduction</w:t>
      </w:r>
    </w:p>
    <w:p w14:paraId="28C669F4" w14:textId="259421F5" w:rsidR="5C237EBD" w:rsidRPr="00D62DC8" w:rsidRDefault="5C237EBD"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 xml:space="preserve">Qu’il s’agisse de préparer une évacuation, d’encourager la préparation, d’accroître la sensibilisation à la sécurité ou de tenir les gens informés pendant une évacuation, une communication claire et concise est essentielle. </w:t>
      </w:r>
    </w:p>
    <w:p w14:paraId="6E0A1F8C" w14:textId="5E390C21" w:rsidR="5C237EBD" w:rsidRPr="00D62DC8" w:rsidRDefault="5C237EBD"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En cas de conditions météorologiques imprévisibles ou d’événements liés aux conditions météorologiques, tels que les feux de forêt, les informations peuvent circuler rapidement. Les informations doivent être exactes, cohérentes et factuelles.</w:t>
      </w:r>
    </w:p>
    <w:p w14:paraId="4D698EA2" w14:textId="089AD45F" w:rsidR="5C237EBD" w:rsidRPr="00D62DC8" w:rsidRDefault="5C237EBD"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Cette trousse a été créée pour aider les communautés à partager des informations actualisées, cohérentes et exactes avec leurs membres et les communautés voisines pendant les feux de forêt. Elle comprend les pratiques exemplaires en matière de communication en temps de crise, de messagerie, de médias sociaux et de ressources Web pour soutenir le partage d’informations avec les personnes touchées.</w:t>
      </w:r>
    </w:p>
    <w:p w14:paraId="3D17F21C" w14:textId="052EBED0" w:rsidR="5C237EBD" w:rsidRPr="00D62DC8" w:rsidRDefault="7ADD50EC" w:rsidP="00727F5B">
      <w:pPr>
        <w:spacing w:line="240" w:lineRule="auto"/>
        <w:rPr>
          <w:rFonts w:ascii="Avenir Next LT Pro Regular" w:eastAsia="Avenir Next LT Pro Regular" w:hAnsi="Avenir Next LT Pro Regular" w:cs="Avenir Next LT Pro Regular"/>
          <w:lang w:val="fr-CA"/>
        </w:rPr>
      </w:pPr>
      <w:r>
        <w:rPr>
          <w:rFonts w:ascii="Avenir Next LT Pro Regular" w:eastAsia="Avenir Next LT Pro Regular" w:hAnsi="Avenir Next LT Pro Regular" w:cs="Avenir Next LT Pro Regular"/>
          <w:color w:val="000000" w:themeColor="text1"/>
          <w:lang w:val="fr-CA"/>
        </w:rPr>
        <w:t xml:space="preserve">Nous avons préparé cette trousse de manière qu’elle soit facilement adaptable à différentes communautés et à différentes situations. Chaque élément peut être modifié pour répondre à vos besoins spécifiques. Les éléments à adapter sont mis en évidence en </w:t>
      </w:r>
      <w:r>
        <w:rPr>
          <w:rFonts w:ascii="Avenir Next LT Pro Regular" w:eastAsia="Avenir Next LT Pro Regular" w:hAnsi="Avenir Next LT Pro Regular" w:cs="Avenir Next LT Pro Regular"/>
          <w:color w:val="000000" w:themeColor="text1"/>
          <w:highlight w:val="yellow"/>
          <w:lang w:val="fr-CA"/>
        </w:rPr>
        <w:t>jaune</w:t>
      </w:r>
      <w:r>
        <w:rPr>
          <w:rFonts w:ascii="Avenir Next LT Pro Regular" w:eastAsia="Avenir Next LT Pro Regular" w:hAnsi="Avenir Next LT Pro Regular" w:cs="Avenir Next LT Pro Regular"/>
          <w:color w:val="000000" w:themeColor="text1"/>
          <w:lang w:val="fr-CA"/>
        </w:rPr>
        <w:t xml:space="preserve"> et entre [crochets].</w:t>
      </w:r>
    </w:p>
    <w:p w14:paraId="0ECC749C" w14:textId="0D239D9C" w:rsidR="5C237EBD" w:rsidRPr="00D62DC8" w:rsidRDefault="5C237EBD"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b/>
          <w:bCs/>
          <w:color w:val="000000" w:themeColor="text1"/>
          <w:lang w:val="fr-CA"/>
        </w:rPr>
        <w:t>Pratiques exemplaires en matière de communication en situation de crise</w:t>
      </w:r>
    </w:p>
    <w:p w14:paraId="01921834" w14:textId="00BB812F" w:rsidR="682D4C4E" w:rsidRPr="00D62DC8" w:rsidRDefault="002B5092"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Prendre soin du mieux-être</w:t>
      </w:r>
    </w:p>
    <w:p w14:paraId="0C7FAC24" w14:textId="3248CC5F" w:rsidR="429A9CDC" w:rsidRPr="00D62DC8" w:rsidRDefault="429A9CDC"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 xml:space="preserve">La peur, l’incertitude et le déplacement peuvent peser lourdement sur les individus et les familles, en particulier les plus vulnérables. Le fait d’inclure un soutien local dans vos communications rappellera aux gens que de l’aide est disponible Un soutien sans frais en matière de santé mentale et de mieux-être est disponible 24 heures sur 24 par l’intermédiaire de la Ligne d’écoute d’espoir pour le mieux-être au 1-855-242-3310 ou en ligne à l’adresse </w:t>
      </w:r>
      <w:hyperlink r:id="rId11">
        <w:r>
          <w:rPr>
            <w:rStyle w:val="Hyperlink"/>
            <w:rFonts w:ascii="Avenir Next LT Pro Regular" w:eastAsia="Avenir Next LT Pro Regular" w:hAnsi="Avenir Next LT Pro Regular" w:cs="Avenir Next LT Pro Regular"/>
            <w:lang w:val="fr-CA"/>
          </w:rPr>
          <w:t>www.EspoirPourLeMieuxEtre.ca</w:t>
        </w:r>
      </w:hyperlink>
      <w:r>
        <w:rPr>
          <w:rFonts w:ascii="Avenir Next LT Pro Regular" w:eastAsia="Avenir Next LT Pro Regular" w:hAnsi="Avenir Next LT Pro Regular" w:cs="Avenir Next LT Pro Regular"/>
          <w:color w:val="000000" w:themeColor="text1"/>
          <w:lang w:val="fr-CA"/>
        </w:rPr>
        <w:t>. Le soutien est disponible en français, en anglais, en cri et en ojibwé (anishinaabemowin) sur demande. Les enfants et les jeunes peuvent aussi appeler le service téléphonique Jeunesse, J’écoute en tout temps au 1</w:t>
      </w:r>
      <w:r>
        <w:rPr>
          <w:rFonts w:ascii="Avenir Next LT Pro Regular" w:eastAsia="Avenir Next LT Pro Regular" w:hAnsi="Avenir Next LT Pro Regular" w:cs="Avenir Next LT Pro Regular"/>
          <w:color w:val="000000" w:themeColor="text1"/>
          <w:lang w:val="fr-CA"/>
        </w:rPr>
        <w:noBreakHyphen/>
        <w:t>800</w:t>
      </w:r>
      <w:r>
        <w:rPr>
          <w:rFonts w:ascii="Avenir Next LT Pro Regular" w:eastAsia="Avenir Next LT Pro Regular" w:hAnsi="Avenir Next LT Pro Regular" w:cs="Avenir Next LT Pro Regular"/>
          <w:color w:val="000000" w:themeColor="text1"/>
          <w:lang w:val="fr-CA"/>
        </w:rPr>
        <w:noBreakHyphen/>
        <w:t>668</w:t>
      </w:r>
      <w:r>
        <w:rPr>
          <w:rFonts w:ascii="Avenir Next LT Pro Regular" w:eastAsia="Avenir Next LT Pro Regular" w:hAnsi="Avenir Next LT Pro Regular" w:cs="Avenir Next LT Pro Regular"/>
          <w:color w:val="000000" w:themeColor="text1"/>
          <w:lang w:val="fr-CA"/>
        </w:rPr>
        <w:noBreakHyphen/>
        <w:t>6868, ou texter PREMIERESNATIONS au 686868.</w:t>
      </w:r>
    </w:p>
    <w:p w14:paraId="709B1A6E" w14:textId="54681A4D" w:rsidR="6B3BCF69" w:rsidRPr="00D62DC8" w:rsidRDefault="6B3BCF69"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Mises à jour sur l’incident</w:t>
      </w:r>
    </w:p>
    <w:p w14:paraId="1CB5B629" w14:textId="63B6DE75" w:rsidR="5C237EBD" w:rsidRPr="00D62DC8" w:rsidRDefault="5C237EBD"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 xml:space="preserve">Fournissez régulièrement des mises à jour sur l’incident. Chaque mise à jour doit comprendre les éléments suivants : </w:t>
      </w:r>
    </w:p>
    <w:p w14:paraId="3F1FF514" w14:textId="088123D7" w:rsidR="5C237EBD" w:rsidRPr="00D62DC8" w:rsidRDefault="5C237EBD" w:rsidP="00727F5B">
      <w:pPr>
        <w:pStyle w:val="ListParagraph"/>
        <w:numPr>
          <w:ilvl w:val="0"/>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La date et l’heure de la mise à jour;</w:t>
      </w:r>
    </w:p>
    <w:p w14:paraId="0E3B2839" w14:textId="1CE94C3B" w:rsidR="5C237EBD" w:rsidRPr="00D62DC8" w:rsidRDefault="5C237EBD" w:rsidP="00727F5B">
      <w:pPr>
        <w:pStyle w:val="ListParagraph"/>
        <w:numPr>
          <w:ilvl w:val="0"/>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lastRenderedPageBreak/>
        <w:t>Des informations sur l’événement. Par exemple, dans le cas d’un feu de forêt, il convient d’indiquer le lieu, la taille, l’impact sur les personnes, les biens et les voies de communication</w:t>
      </w:r>
    </w:p>
    <w:p w14:paraId="0B58E87A" w14:textId="4FFB755B" w:rsidR="5C237EBD" w:rsidRPr="00D62DC8" w:rsidRDefault="5C237EBD" w:rsidP="00727F5B">
      <w:pPr>
        <w:pStyle w:val="ListParagraph"/>
        <w:numPr>
          <w:ilvl w:val="0"/>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 xml:space="preserve">Les mesures actuelles prises en réponse à l’incident </w:t>
      </w:r>
    </w:p>
    <w:p w14:paraId="15CDEFF5" w14:textId="746DDC58" w:rsidR="5C237EBD" w:rsidRPr="00D62DC8" w:rsidRDefault="5C237EBD" w:rsidP="00727F5B">
      <w:pPr>
        <w:pStyle w:val="ListParagraph"/>
        <w:numPr>
          <w:ilvl w:val="0"/>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Des informations permettant d’assurer la sécurité et le mieux-être des membres (par exemple, les ressources et le soutien disponibles)</w:t>
      </w:r>
    </w:p>
    <w:p w14:paraId="21B9D6F0" w14:textId="2A7FEC6D" w:rsidR="5C237EBD" w:rsidRPr="00D62DC8" w:rsidRDefault="5C237EBD" w:rsidP="00727F5B">
      <w:pPr>
        <w:pStyle w:val="ListParagraph"/>
        <w:numPr>
          <w:ilvl w:val="0"/>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La date et l’heure de la prochaine mise à jour (par exemple, « Notre prochaine mise à jour sera communiquée demain à 15 heures »)</w:t>
      </w:r>
    </w:p>
    <w:p w14:paraId="7EF54B53" w14:textId="45C7E205" w:rsidR="5C237EBD" w:rsidRPr="00D62DC8" w:rsidRDefault="5C237EBD"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Utilisez plusieurs canaux de communication :</w:t>
      </w:r>
    </w:p>
    <w:p w14:paraId="062E7B35" w14:textId="320F1AE0" w:rsidR="5C237EBD" w:rsidRPr="00690A2D" w:rsidRDefault="5C237EBD" w:rsidP="00727F5B">
      <w:pPr>
        <w:pStyle w:val="ListParagraph"/>
        <w:numPr>
          <w:ilvl w:val="0"/>
          <w:numId w:val="1"/>
        </w:numPr>
        <w:spacing w:line="240" w:lineRule="auto"/>
        <w:rPr>
          <w:rFonts w:ascii="Avenir Next LT Pro Regular" w:eastAsia="Avenir Next LT Pro Regular" w:hAnsi="Avenir Next LT Pro Regular" w:cs="Avenir Next LT Pro Regular"/>
          <w:color w:val="000000" w:themeColor="text1"/>
        </w:rPr>
      </w:pPr>
      <w:r>
        <w:rPr>
          <w:rFonts w:ascii="Avenir Next LT Pro Regular" w:eastAsia="Avenir Next LT Pro Regular" w:hAnsi="Avenir Next LT Pro Regular" w:cs="Avenir Next LT Pro Regular"/>
          <w:color w:val="000000" w:themeColor="text1"/>
          <w:lang w:val="fr-CA"/>
        </w:rPr>
        <w:t>Site Web</w:t>
      </w:r>
    </w:p>
    <w:p w14:paraId="39AA53B2" w14:textId="22CDE4B4" w:rsidR="5C237EBD" w:rsidRPr="00D62DC8" w:rsidRDefault="5C237EBD" w:rsidP="00727F5B">
      <w:pPr>
        <w:pStyle w:val="ListParagraph"/>
        <w:numPr>
          <w:ilvl w:val="1"/>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Créez une page Web sur laquelle vous pouvez publier des mises à jour.</w:t>
      </w:r>
    </w:p>
    <w:p w14:paraId="3725F39E" w14:textId="37F9E825" w:rsidR="5C237EBD" w:rsidRPr="00D62DC8" w:rsidRDefault="5C237EBD" w:rsidP="00727F5B">
      <w:pPr>
        <w:pStyle w:val="ListParagraph"/>
        <w:numPr>
          <w:ilvl w:val="1"/>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Créez une bannière d’alerte ou un message sur votre page d’accueil qui renvoie à la page Web des mises à jour sur les feux de forêt. Idéalement, l’alerte ou le message doit être placé en haut de la page Web, dans une couleur vive, afin d’attirer l’attention des internautes lorsqu’ils visitent votre site Web.</w:t>
      </w:r>
    </w:p>
    <w:p w14:paraId="76DD564D" w14:textId="425DBBCF" w:rsidR="5C237EBD" w:rsidRPr="00D62DC8" w:rsidRDefault="5C237EBD" w:rsidP="00727F5B">
      <w:pPr>
        <w:pStyle w:val="ListParagraph"/>
        <w:numPr>
          <w:ilvl w:val="1"/>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Si vous n’êtes pas en mesure de maintenir les mises à jour de votre site Web, créez une bannière d’alerte ou un spot sur votre page d’accueil avec des informations et un lien vers l’endroit où les gens peuvent trouver plus d’informations, comme vos canaux de médias sociaux ou une autre agence qui fournit des informations sur le feu de forêt ayant un impact sur votre communauté.</w:t>
      </w:r>
    </w:p>
    <w:p w14:paraId="4C506671" w14:textId="344AAE7F" w:rsidR="5C237EBD" w:rsidRPr="00690A2D" w:rsidRDefault="5C237EBD" w:rsidP="00727F5B">
      <w:pPr>
        <w:pStyle w:val="ListParagraph"/>
        <w:numPr>
          <w:ilvl w:val="0"/>
          <w:numId w:val="1"/>
        </w:numPr>
        <w:spacing w:line="240" w:lineRule="auto"/>
        <w:rPr>
          <w:rFonts w:ascii="Avenir Next LT Pro Regular" w:eastAsia="Avenir Next LT Pro Regular" w:hAnsi="Avenir Next LT Pro Regular" w:cs="Avenir Next LT Pro Regular"/>
          <w:color w:val="000000" w:themeColor="text1"/>
        </w:rPr>
      </w:pPr>
      <w:r>
        <w:rPr>
          <w:rFonts w:ascii="Avenir Next LT Pro Regular" w:eastAsia="Avenir Next LT Pro Regular" w:hAnsi="Avenir Next LT Pro Regular" w:cs="Avenir Next LT Pro Regular"/>
          <w:color w:val="000000" w:themeColor="text1"/>
          <w:lang w:val="fr-CA"/>
        </w:rPr>
        <w:t>Canaux de médias sociaux</w:t>
      </w:r>
    </w:p>
    <w:p w14:paraId="7EC99F90" w14:textId="765204D2" w:rsidR="5C237EBD" w:rsidRPr="00D62DC8" w:rsidRDefault="5C237EBD" w:rsidP="00727F5B">
      <w:pPr>
        <w:pStyle w:val="ListParagraph"/>
        <w:numPr>
          <w:ilvl w:val="1"/>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Publiez des mises à jour et d’autres informations utiles sur vos canaux de médias sociaux. Il peut s’agir d’avis aux voyageurs, de fermetures de routes, de zones d’accueil, de ressources et de soutien pour les personnes évacuées, etc.</w:t>
      </w:r>
    </w:p>
    <w:p w14:paraId="38B3F980" w14:textId="70C43145" w:rsidR="5C237EBD" w:rsidRPr="00D62DC8" w:rsidRDefault="5C237EBD" w:rsidP="00727F5B">
      <w:pPr>
        <w:pStyle w:val="ListParagraph"/>
        <w:numPr>
          <w:ilvl w:val="1"/>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Partagez des photos des efforts d’intervention.</w:t>
      </w:r>
    </w:p>
    <w:p w14:paraId="400D14E3" w14:textId="4C46718E" w:rsidR="5C237EBD" w:rsidRPr="00D62DC8" w:rsidRDefault="5C237EBD" w:rsidP="00727F5B">
      <w:pPr>
        <w:pStyle w:val="ListParagraph"/>
        <w:numPr>
          <w:ilvl w:val="1"/>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Envisagez de toujours avoir un message épinglé — ou mis en évidence — en haut de vos canaux sociaux, qu’il s’agisse d’indiquer où trouver des informations complémentaires ou un élément d’information important, tel qu’un message concernant un ordre d’évacuation.</w:t>
      </w:r>
    </w:p>
    <w:p w14:paraId="610BDABE" w14:textId="3077557A" w:rsidR="00BE27DA" w:rsidRPr="00D62DC8" w:rsidRDefault="00BE27DA" w:rsidP="00727F5B">
      <w:pPr>
        <w:pStyle w:val="ListParagraph"/>
        <w:numPr>
          <w:ilvl w:val="1"/>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Encouragez les personnes qui vous suivent à partager à nouveau l’information afin que d’autres personnes vivant dans la même zone soient informées des dernières mises à jour.</w:t>
      </w:r>
    </w:p>
    <w:p w14:paraId="3EC52D7D" w14:textId="12A16259" w:rsidR="005D6BDB" w:rsidRPr="00D62DC8" w:rsidRDefault="005D6BDB" w:rsidP="00727F5B">
      <w:pPr>
        <w:pStyle w:val="ListParagraph"/>
        <w:numPr>
          <w:ilvl w:val="1"/>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Tirez parti de l’affichage dans le fil d’actualité et de l’affichage d’histoires entre les plateformes telles que Facebook et Instagram. La plupart des plateformes de médias sociaux n’ont pas de flux chronologique, ce qui signifie que les derniers messages ne sont pas toujours les premiers à être vus.</w:t>
      </w:r>
    </w:p>
    <w:p w14:paraId="5BB0CCD2" w14:textId="40614413" w:rsidR="5C237EBD" w:rsidRPr="00D62DC8" w:rsidRDefault="003E2866" w:rsidP="00727F5B">
      <w:pPr>
        <w:pStyle w:val="ListParagraph"/>
        <w:numPr>
          <w:ilvl w:val="1"/>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 xml:space="preserve">Incluez des mots-clics locaux et marquez d’autres comptes communautaires qui peuvent aider à distribuer des mises à jour. Si vous n’êtes pas en mesure de surveiller vos canaux de médias sociaux, veillez </w:t>
      </w:r>
      <w:r>
        <w:rPr>
          <w:rFonts w:ascii="Avenir Next LT Pro Regular" w:eastAsia="Avenir Next LT Pro Regular" w:hAnsi="Avenir Next LT Pro Regular" w:cs="Avenir Next LT Pro Regular"/>
          <w:color w:val="000000" w:themeColor="text1"/>
          <w:lang w:val="fr-CA"/>
        </w:rPr>
        <w:lastRenderedPageBreak/>
        <w:t>à le signaler sur votre canal, au moyen d’un article vedette, et indiquez où les gens peuvent trouver des informations.</w:t>
      </w:r>
    </w:p>
    <w:p w14:paraId="2FCCFAEA" w14:textId="177C7599" w:rsidR="5C237EBD" w:rsidRPr="00D62DC8" w:rsidRDefault="5C237EBD" w:rsidP="00727F5B">
      <w:pPr>
        <w:pStyle w:val="ListParagraph"/>
        <w:numPr>
          <w:ilvl w:val="0"/>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 xml:space="preserve">Médias traditionnels (télévision, presse écrite et radio) </w:t>
      </w:r>
    </w:p>
    <w:p w14:paraId="1008C243" w14:textId="313DD8B0" w:rsidR="5C237EBD" w:rsidRPr="00D62DC8" w:rsidRDefault="5C237EBD" w:rsidP="00727F5B">
      <w:pPr>
        <w:pStyle w:val="ListParagraph"/>
        <w:numPr>
          <w:ilvl w:val="1"/>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Envisagez de vous adresser aux médias pour vous aider à faire passer votre message. Il peut s’agir d’un communiqué de presse envoyé aux médias locaux (presse écrite/en ligne, radio, télévision) ou d’un message d’intérêt public :</w:t>
      </w:r>
    </w:p>
    <w:p w14:paraId="5B8EDFD2" w14:textId="16CA92C9" w:rsidR="5C237EBD" w:rsidRPr="00D62DC8" w:rsidRDefault="5C237EBD" w:rsidP="00727F5B">
      <w:pPr>
        <w:pStyle w:val="ListParagraph"/>
        <w:numPr>
          <w:ilvl w:val="2"/>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Un message d’intérêt public est un bref message d’intérêt public envoyé aux stations de télévision et de radio dans le but de leur faire partager des informations gratuitement.</w:t>
      </w:r>
    </w:p>
    <w:p w14:paraId="4B0290C4" w14:textId="3366DD97" w:rsidR="5C237EBD" w:rsidRPr="00D62DC8" w:rsidRDefault="5C237EBD" w:rsidP="00727F5B">
      <w:pPr>
        <w:pStyle w:val="ListParagraph"/>
        <w:numPr>
          <w:ilvl w:val="2"/>
          <w:numId w:val="1"/>
        </w:num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Les messages d’intérêt public peuvent également être publiés sur votre site Web ou vos canaux sociaux.</w:t>
      </w:r>
    </w:p>
    <w:p w14:paraId="59798023" w14:textId="4C3E8A5A" w:rsidR="5C237EBD" w:rsidRPr="00D62DC8" w:rsidRDefault="5C237EBD"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b/>
          <w:bCs/>
          <w:color w:val="000000" w:themeColor="text1"/>
          <w:lang w:val="fr-CA"/>
        </w:rPr>
        <w:t>Liens vers des ressources</w:t>
      </w:r>
    </w:p>
    <w:p w14:paraId="1E8E28D7" w14:textId="00F4610B" w:rsidR="5C237EBD" w:rsidRPr="00D62DC8" w:rsidRDefault="5C237EBD" w:rsidP="00727F5B">
      <w:pPr>
        <w:spacing w:line="240" w:lineRule="auto"/>
        <w:rPr>
          <w:rFonts w:ascii="Avenir Next LT Pro Regular" w:eastAsia="Avenir Next LT Pro Regular" w:hAnsi="Avenir Next LT Pro Regular" w:cs="Avenir Next LT Pro Regular"/>
          <w:color w:val="000000" w:themeColor="text1"/>
          <w:lang w:val="fr-CA"/>
        </w:rPr>
      </w:pPr>
      <w:r>
        <w:rPr>
          <w:rFonts w:ascii="Avenir Next LT Pro Regular" w:eastAsia="Avenir Next LT Pro Regular" w:hAnsi="Avenir Next LT Pro Regular" w:cs="Avenir Next LT Pro Regular"/>
          <w:color w:val="000000" w:themeColor="text1"/>
          <w:lang w:val="fr-CA"/>
        </w:rPr>
        <w:t>Vous trouverez ci-dessous des liens vers des ressources accessibles au public qui peuvent vous aider à communiquer avec vos membres afin de vous préparer et de réagir à une éventuelle situation de feu de forêt.</w:t>
      </w:r>
    </w:p>
    <w:p w14:paraId="15E8A43C" w14:textId="0A921BDB" w:rsidR="00767986" w:rsidRPr="00D62DC8" w:rsidRDefault="00736758" w:rsidP="1FCD64CB">
      <w:pPr>
        <w:pStyle w:val="Heading1"/>
        <w:keepNext w:val="0"/>
        <w:keepLines w:val="0"/>
        <w:spacing w:after="160" w:line="240" w:lineRule="auto"/>
        <w:contextualSpacing/>
        <w:rPr>
          <w:rFonts w:ascii="Avenir Next LT Pro Regular" w:eastAsia="Avenir Next LT Pro Regular" w:hAnsi="Avenir Next LT Pro Regular" w:cs="Avenir Next LT Pro Regular"/>
          <w:b/>
          <w:bCs/>
          <w:color w:val="auto"/>
          <w:sz w:val="24"/>
          <w:szCs w:val="24"/>
          <w:lang w:val="fr-CA"/>
        </w:rPr>
      </w:pPr>
      <w:r>
        <w:rPr>
          <w:rFonts w:ascii="Avenir Next LT Pro Regular" w:eastAsia="Avenir Next LT Pro Regular" w:hAnsi="Avenir Next LT Pro Regular" w:cs="Avenir Next LT Pro Regular"/>
          <w:b/>
          <w:bCs/>
          <w:color w:val="auto"/>
          <w:sz w:val="24"/>
          <w:szCs w:val="24"/>
          <w:lang w:val="fr-CA"/>
        </w:rPr>
        <w:t>Information sur les feux de forêt et l’état des évacuations</w:t>
      </w:r>
    </w:p>
    <w:p w14:paraId="37C4182D" w14:textId="36A13BA4" w:rsidR="63995F23" w:rsidRPr="00D62DC8" w:rsidRDefault="63995F23" w:rsidP="0313598A">
      <w:pPr>
        <w:pStyle w:val="ListParagraph"/>
        <w:numPr>
          <w:ilvl w:val="0"/>
          <w:numId w:val="7"/>
        </w:numPr>
        <w:spacing w:line="240" w:lineRule="auto"/>
        <w:rPr>
          <w:rFonts w:ascii="Avenir Next LT Pro Regular" w:eastAsia="Avenir Next LT Pro Regular" w:hAnsi="Avenir Next LT Pro Regular" w:cs="Avenir Next LT Pro Regular"/>
          <w:lang w:val="fr-CA"/>
        </w:rPr>
      </w:pPr>
      <w:hyperlink r:id="rId12">
        <w:r>
          <w:rPr>
            <w:rStyle w:val="Hyperlink"/>
            <w:rFonts w:ascii="Avenir Next LT Pro Regular" w:eastAsia="Avenir Next LT Pro Regular" w:hAnsi="Avenir Next LT Pro Regular" w:cs="Avenir Next LT Pro Regular"/>
            <w:lang w:val="fr-CA"/>
          </w:rPr>
          <w:t>Indice des feux du gouvernement du Nouveau</w:t>
        </w:r>
        <w:r>
          <w:rPr>
            <w:rStyle w:val="Hyperlink"/>
            <w:rFonts w:ascii="Avenir Next LT Pro Regular" w:eastAsia="Avenir Next LT Pro Regular" w:hAnsi="Avenir Next LT Pro Regular" w:cs="Avenir Next LT Pro Regular"/>
            <w:lang w:val="fr-CA"/>
          </w:rPr>
          <w:noBreakHyphen/>
          <w:t>Brunswick</w:t>
        </w:r>
      </w:hyperlink>
    </w:p>
    <w:p w14:paraId="3AD48A8B" w14:textId="428EBB12" w:rsidR="003E4F71" w:rsidRPr="00D62DC8" w:rsidRDefault="00C23FC4" w:rsidP="00727F5B">
      <w:pPr>
        <w:pStyle w:val="ListParagraph"/>
        <w:numPr>
          <w:ilvl w:val="0"/>
          <w:numId w:val="7"/>
        </w:numPr>
        <w:spacing w:line="240" w:lineRule="auto"/>
        <w:rPr>
          <w:rFonts w:ascii="Avenir Next LT Pro Regular" w:eastAsia="Avenir Next LT Pro Regular" w:hAnsi="Avenir Next LT Pro Regular" w:cs="Avenir Next LT Pro Regular"/>
          <w:lang w:val="fr-CA"/>
        </w:rPr>
      </w:pPr>
      <w:hyperlink r:id="rId13">
        <w:r>
          <w:rPr>
            <w:rStyle w:val="Hyperlink"/>
            <w:rFonts w:ascii="Avenir Next LT Pro Regular" w:eastAsia="Satoshi" w:hAnsi="Avenir Next LT Pro Regular" w:cs="Satoshi"/>
            <w:lang w:val="fr-CA"/>
          </w:rPr>
          <w:t>Renseignements sur les feux de forêt au Nouveau-Brunswick</w:t>
        </w:r>
      </w:hyperlink>
    </w:p>
    <w:p w14:paraId="1664DD39" w14:textId="596679C2" w:rsidR="00EF042B" w:rsidRPr="00D62DC8" w:rsidRDefault="6F805F09" w:rsidP="00727F5B">
      <w:pPr>
        <w:pStyle w:val="ListParagraph"/>
        <w:numPr>
          <w:ilvl w:val="0"/>
          <w:numId w:val="7"/>
        </w:numPr>
        <w:spacing w:line="240" w:lineRule="auto"/>
        <w:rPr>
          <w:rFonts w:ascii="Avenir Next LT Pro Regular" w:eastAsia="Satoshi" w:hAnsi="Avenir Next LT Pro Regular" w:cs="Satoshi"/>
          <w:lang w:val="fr-CA"/>
        </w:rPr>
      </w:pPr>
      <w:hyperlink r:id="rId14">
        <w:r>
          <w:rPr>
            <w:rStyle w:val="Hyperlink"/>
            <w:rFonts w:ascii="Avenir Next LT Pro Regular" w:eastAsia="Satoshi" w:hAnsi="Avenir Next LT Pro Regular" w:cs="Satoshi"/>
            <w:lang w:val="fr-CA"/>
          </w:rPr>
          <w:t>Signaler un feu de forêt – Nouveau</w:t>
        </w:r>
        <w:r>
          <w:rPr>
            <w:rStyle w:val="Hyperlink"/>
            <w:rFonts w:ascii="Avenir Next LT Pro Regular" w:eastAsia="Satoshi" w:hAnsi="Avenir Next LT Pro Regular" w:cs="Satoshi"/>
            <w:lang w:val="fr-CA"/>
          </w:rPr>
          <w:noBreakHyphen/>
          <w:t>Brunswick</w:t>
        </w:r>
      </w:hyperlink>
    </w:p>
    <w:p w14:paraId="6B00190C" w14:textId="723CDF59" w:rsidR="6F805F09" w:rsidRPr="00D62DC8" w:rsidRDefault="6F805F09" w:rsidP="0313598A">
      <w:pPr>
        <w:pStyle w:val="ListParagraph"/>
        <w:numPr>
          <w:ilvl w:val="0"/>
          <w:numId w:val="7"/>
        </w:numPr>
        <w:spacing w:line="240" w:lineRule="auto"/>
        <w:rPr>
          <w:rFonts w:ascii="Avenir Next LT Pro Regular" w:eastAsia="Satoshi" w:hAnsi="Avenir Next LT Pro Regular" w:cs="Satoshi"/>
          <w:lang w:val="fr-CA"/>
        </w:rPr>
      </w:pPr>
      <w:hyperlink r:id="rId15" w:anchor="locale%3Den-ca">
        <w:r>
          <w:rPr>
            <w:rStyle w:val="Hyperlink"/>
            <w:rFonts w:ascii="Avenir Next LT Pro Regular" w:eastAsia="Satoshi" w:hAnsi="Avenir Next LT Pro Regular" w:cs="Satoshi"/>
            <w:lang w:val="fr-CA"/>
          </w:rPr>
          <w:t>Tableau de bord public des incendies au N.-B.</w:t>
        </w:r>
      </w:hyperlink>
    </w:p>
    <w:p w14:paraId="0E93BB80" w14:textId="43D8421D" w:rsidR="00D03D41" w:rsidRPr="00D62DC8" w:rsidRDefault="6F805F09" w:rsidP="00727F5B">
      <w:pPr>
        <w:pStyle w:val="ListParagraph"/>
        <w:numPr>
          <w:ilvl w:val="0"/>
          <w:numId w:val="7"/>
        </w:numPr>
        <w:spacing w:line="240" w:lineRule="auto"/>
        <w:rPr>
          <w:rFonts w:ascii="Avenir Next LT Pro Regular" w:eastAsia="Avenir Next LT Pro Regular" w:hAnsi="Avenir Next LT Pro Regular" w:cs="Avenir Next LT Pro Regular"/>
          <w:lang w:val="fr-CA"/>
        </w:rPr>
      </w:pPr>
      <w:r>
        <w:rPr>
          <w:rFonts w:ascii="Avenir Next LT Pro Regular" w:eastAsia="Avenir Next LT Pro Regular" w:hAnsi="Avenir Next LT Pro Regular" w:cs="Avenir Next LT Pro Regular"/>
          <w:lang w:val="fr-CA"/>
        </w:rPr>
        <w:t xml:space="preserve">Médias sociaux du gouvernement </w:t>
      </w:r>
      <w:r w:rsidR="00D62DC8">
        <w:rPr>
          <w:rFonts w:ascii="Avenir Next LT Pro Regular" w:eastAsia="Avenir Next LT Pro Regular" w:hAnsi="Avenir Next LT Pro Regular" w:cs="Avenir Next LT Pro Regular"/>
          <w:lang w:val="fr-CA"/>
        </w:rPr>
        <w:t>du Nouveau-Brunswick</w:t>
      </w:r>
      <w:r>
        <w:rPr>
          <w:rFonts w:ascii="Avenir Next LT Pro Regular" w:eastAsia="Avenir Next LT Pro Regular" w:hAnsi="Avenir Next LT Pro Regular" w:cs="Avenir Next LT Pro Regular"/>
          <w:lang w:val="fr-CA"/>
        </w:rPr>
        <w:t xml:space="preserve"> (en anglais seulement) :</w:t>
      </w:r>
    </w:p>
    <w:p w14:paraId="7EB24977" w14:textId="6E9669CD" w:rsidR="46546AE2" w:rsidRDefault="46546AE2" w:rsidP="0313598A">
      <w:pPr>
        <w:pStyle w:val="ListParagraph"/>
        <w:numPr>
          <w:ilvl w:val="1"/>
          <w:numId w:val="8"/>
        </w:numPr>
        <w:spacing w:line="240" w:lineRule="auto"/>
        <w:rPr>
          <w:rStyle w:val="eop"/>
          <w:rFonts w:ascii="Avenir Next LT Pro Regular" w:eastAsia="Avenir Next LT Pro Regular" w:hAnsi="Avenir Next LT Pro Regular" w:cs="Avenir Next LT Pro Regular"/>
          <w:color w:val="000000" w:themeColor="text1"/>
        </w:rPr>
      </w:pPr>
      <w:r>
        <w:rPr>
          <w:rStyle w:val="eop"/>
          <w:rFonts w:ascii="Avenir Next LT Pro Regular" w:eastAsia="Avenir Next LT Pro Regular" w:hAnsi="Avenir Next LT Pro Regular" w:cs="Avenir Next LT Pro Regular"/>
          <w:color w:val="000000" w:themeColor="text1"/>
          <w:lang w:val="fr-CA"/>
        </w:rPr>
        <w:t xml:space="preserve">X (Twitter) : </w:t>
      </w:r>
      <w:hyperlink r:id="rId16">
        <w:r>
          <w:rPr>
            <w:rStyle w:val="Hyperlink"/>
            <w:rFonts w:ascii="Avenir Next LT Pro Regular" w:eastAsia="Avenir Next LT Pro Regular" w:hAnsi="Avenir Next LT Pro Regular" w:cs="Avenir Next LT Pro Regular"/>
            <w:lang w:val="fr-CA"/>
          </w:rPr>
          <w:t>@nbforestfires</w:t>
        </w:r>
      </w:hyperlink>
    </w:p>
    <w:p w14:paraId="1F8EC77F" w14:textId="68A10513" w:rsidR="00D03D41" w:rsidRPr="00690A2D" w:rsidRDefault="00042E5C" w:rsidP="00727F5B">
      <w:pPr>
        <w:pStyle w:val="ListParagraph"/>
        <w:numPr>
          <w:ilvl w:val="1"/>
          <w:numId w:val="8"/>
        </w:numPr>
        <w:spacing w:line="240" w:lineRule="auto"/>
        <w:rPr>
          <w:rFonts w:ascii="Avenir Next LT Pro Regular" w:eastAsia="Avenir Next LT Pro Regular" w:hAnsi="Avenir Next LT Pro Regular" w:cs="Avenir Next LT Pro Regular"/>
        </w:rPr>
      </w:pPr>
      <w:r>
        <w:rPr>
          <w:rFonts w:ascii="Avenir Next LT Pro Regular" w:eastAsia="Avenir Next LT Pro Regular" w:hAnsi="Avenir Next LT Pro Regular" w:cs="Avenir Next LT Pro Regular"/>
          <w:lang w:val="fr-CA"/>
        </w:rPr>
        <w:t xml:space="preserve">Facebook : </w:t>
      </w:r>
      <w:hyperlink r:id="rId17">
        <w:r>
          <w:rPr>
            <w:rStyle w:val="Hyperlink"/>
            <w:rFonts w:ascii="Avenir Next LT Pro Regular" w:eastAsia="Avenir Next LT Pro Regular" w:hAnsi="Avenir Next LT Pro Regular" w:cs="Avenir Next LT Pro Regular"/>
            <w:lang w:val="fr-CA"/>
          </w:rPr>
          <w:t>@Gouvernement du Nouveau-Brunswick</w:t>
        </w:r>
      </w:hyperlink>
    </w:p>
    <w:p w14:paraId="26752B88" w14:textId="399F0340" w:rsidR="00142998" w:rsidRPr="00690A2D" w:rsidRDefault="00042E5C" w:rsidP="00727F5B">
      <w:pPr>
        <w:pStyle w:val="ListParagraph"/>
        <w:numPr>
          <w:ilvl w:val="1"/>
          <w:numId w:val="8"/>
        </w:numPr>
        <w:spacing w:line="240" w:lineRule="auto"/>
        <w:rPr>
          <w:rStyle w:val="eop"/>
          <w:rFonts w:ascii="Avenir Next LT Pro Regular" w:eastAsia="Avenir Next LT Pro Regular" w:hAnsi="Avenir Next LT Pro Regular" w:cs="Avenir Next LT Pro Regular"/>
          <w:color w:val="000000" w:themeColor="text1"/>
        </w:rPr>
      </w:pPr>
      <w:r>
        <w:rPr>
          <w:rFonts w:ascii="Avenir Next LT Pro Regular" w:eastAsia="Avenir Next LT Pro Regular" w:hAnsi="Avenir Next LT Pro Regular" w:cs="Avenir Next LT Pro Regular"/>
          <w:lang w:val="fr-CA"/>
        </w:rPr>
        <w:t>YouTube : </w:t>
      </w:r>
      <w:hyperlink r:id="rId18">
        <w:r>
          <w:rPr>
            <w:rStyle w:val="Hyperlink"/>
            <w:rFonts w:ascii="Avenir Next LT Pro Regular" w:eastAsia="Satoshi" w:hAnsi="Avenir Next LT Pro Regular" w:cs="Satoshi"/>
            <w:lang w:val="fr-CA"/>
          </w:rPr>
          <w:t>@gnbca</w:t>
        </w:r>
      </w:hyperlink>
    </w:p>
    <w:p w14:paraId="19B03011" w14:textId="3FFF5E6D" w:rsidR="0028636E" w:rsidRPr="00D62DC8" w:rsidRDefault="00D637A7" w:rsidP="00727F5B">
      <w:pPr>
        <w:pStyle w:val="ListParagraph"/>
        <w:numPr>
          <w:ilvl w:val="0"/>
          <w:numId w:val="7"/>
        </w:numPr>
        <w:spacing w:line="240" w:lineRule="auto"/>
        <w:rPr>
          <w:rFonts w:ascii="Avenir Next LT Pro Regular" w:eastAsia="Avenir Next LT Pro Regular" w:hAnsi="Avenir Next LT Pro Regular" w:cs="Avenir Next LT Pro Regular"/>
          <w:lang w:val="fr-CA"/>
        </w:rPr>
      </w:pPr>
      <w:hyperlink r:id="rId19">
        <w:r>
          <w:rPr>
            <w:rStyle w:val="Hyperlink"/>
            <w:rFonts w:ascii="Avenir Next LT Pro Regular" w:eastAsia="Satoshi" w:hAnsi="Avenir Next LT Pro Regular" w:cs="Satoshi"/>
            <w:lang w:val="fr-CA"/>
          </w:rPr>
          <w:t>Feux de forêt</w:t>
        </w:r>
      </w:hyperlink>
      <w:r>
        <w:rPr>
          <w:rFonts w:ascii="Avenir Next LT Pro Regular" w:eastAsia="Avenir Next LT Pro Regular" w:hAnsi="Avenir Next LT Pro Regular" w:cs="Avenir Next LT Pro Regular"/>
          <w:lang w:val="fr-CA"/>
        </w:rPr>
        <w:t xml:space="preserve"> (programmes, politiques et initiatives du gouvernement du Canada)</w:t>
      </w:r>
    </w:p>
    <w:p w14:paraId="485C21AE" w14:textId="033AF97B" w:rsidR="00AC015A" w:rsidRPr="00D62DC8" w:rsidRDefault="181F1879" w:rsidP="00727F5B">
      <w:pPr>
        <w:pStyle w:val="ListParagraph"/>
        <w:numPr>
          <w:ilvl w:val="0"/>
          <w:numId w:val="7"/>
        </w:numPr>
        <w:spacing w:line="240" w:lineRule="auto"/>
        <w:rPr>
          <w:rFonts w:ascii="Avenir Next LT Pro Regular" w:eastAsia="Satoshi" w:hAnsi="Avenir Next LT Pro Regular" w:cs="Satoshi"/>
          <w:lang w:val="fr-CA"/>
        </w:rPr>
      </w:pPr>
      <w:hyperlink r:id="rId20">
        <w:r>
          <w:rPr>
            <w:rStyle w:val="Hyperlink"/>
            <w:rFonts w:ascii="Avenir Next LT Pro Regular" w:eastAsia="Satoshi" w:hAnsi="Avenir Next LT Pro Regular" w:cs="Satoshi"/>
            <w:lang w:val="fr-CA"/>
          </w:rPr>
          <w:t>Nouveau-Brunswick — Cote air santé — Résumé</w:t>
        </w:r>
      </w:hyperlink>
    </w:p>
    <w:p w14:paraId="64022B2B" w14:textId="43A21672" w:rsidR="00CA1284" w:rsidRPr="00690A2D" w:rsidRDefault="00CA1284" w:rsidP="00727F5B">
      <w:pPr>
        <w:pStyle w:val="ListParagraph"/>
        <w:numPr>
          <w:ilvl w:val="0"/>
          <w:numId w:val="7"/>
        </w:numPr>
        <w:spacing w:line="240" w:lineRule="auto"/>
        <w:rPr>
          <w:rFonts w:ascii="Avenir Next LT Pro Regular" w:eastAsia="Avenir Next LT Pro Regular" w:hAnsi="Avenir Next LT Pro Regular" w:cs="Avenir Next LT Pro Regular"/>
        </w:rPr>
      </w:pPr>
      <w:hyperlink r:id="rId21">
        <w:r>
          <w:rPr>
            <w:rStyle w:val="Hyperlink"/>
            <w:rFonts w:ascii="Avenir Next LT Pro Regular" w:eastAsia="Satoshi" w:hAnsi="Avenir Next LT Pro Regular" w:cs="Satoshi"/>
            <w:lang w:val="fr-CA"/>
          </w:rPr>
          <w:t>FireSmoke Canada</w:t>
        </w:r>
      </w:hyperlink>
    </w:p>
    <w:p w14:paraId="288EBAC1" w14:textId="716C90D3" w:rsidR="00FE2F07" w:rsidRPr="00D62DC8" w:rsidRDefault="58A7103C" w:rsidP="00727F5B">
      <w:pPr>
        <w:spacing w:line="240" w:lineRule="auto"/>
        <w:rPr>
          <w:rFonts w:ascii="Avenir Next LT Pro Regular" w:eastAsia="Avenir Next LT Pro Regular" w:hAnsi="Avenir Next LT Pro Regular" w:cs="Avenir Next LT Pro Regular"/>
          <w:b/>
          <w:bCs/>
          <w:lang w:val="fr-CA"/>
        </w:rPr>
      </w:pPr>
      <w:r>
        <w:rPr>
          <w:rFonts w:ascii="Avenir Next LT Pro Regular" w:eastAsia="Avenir Next LT Pro Regular" w:hAnsi="Avenir Next LT Pro Regular" w:cs="Avenir Next LT Pro Regular"/>
          <w:b/>
          <w:bCs/>
          <w:lang w:val="fr-CA"/>
        </w:rPr>
        <w:t>Sécurité contre les incendies de forêt</w:t>
      </w:r>
    </w:p>
    <w:p w14:paraId="11DF1F0E" w14:textId="7BF23B43" w:rsidR="00FE2F07" w:rsidRPr="00D62DC8" w:rsidRDefault="58A7103C" w:rsidP="00727F5B">
      <w:pPr>
        <w:pStyle w:val="ListParagraph"/>
        <w:numPr>
          <w:ilvl w:val="0"/>
          <w:numId w:val="2"/>
        </w:numPr>
        <w:spacing w:line="240" w:lineRule="auto"/>
        <w:jc w:val="both"/>
        <w:rPr>
          <w:rFonts w:ascii="Avenir Next LT Pro Regular" w:eastAsia="Avenir Next LT Pro Regular" w:hAnsi="Avenir Next LT Pro Regular" w:cs="Avenir Next LT Pro Regular"/>
          <w:lang w:val="fr-CA"/>
        </w:rPr>
      </w:pPr>
      <w:hyperlink r:id="rId22">
        <w:r>
          <w:rPr>
            <w:rStyle w:val="Hyperlink"/>
            <w:rFonts w:ascii="Avenir Next LT Pro Regular" w:eastAsia="Avenir Next LT Pro Regular" w:hAnsi="Avenir Next LT Pro Regular" w:cs="Avenir Next LT Pro Regular"/>
            <w:lang w:val="fr-CA"/>
          </w:rPr>
          <w:t>Gouvernement du Canada – La fumée des feux de forêt, la qualité de l’air et votre santé : Aperçu</w:t>
        </w:r>
      </w:hyperlink>
    </w:p>
    <w:p w14:paraId="2CD79280" w14:textId="08DF022A" w:rsidR="00FE2F07" w:rsidRPr="00D62DC8" w:rsidRDefault="4C0198F3" w:rsidP="00727F5B">
      <w:pPr>
        <w:pStyle w:val="ListParagraph"/>
        <w:numPr>
          <w:ilvl w:val="0"/>
          <w:numId w:val="5"/>
        </w:numPr>
        <w:spacing w:line="240" w:lineRule="auto"/>
        <w:jc w:val="both"/>
        <w:rPr>
          <w:rFonts w:ascii="Avenir Next LT Pro Regular" w:eastAsia="Avenir Next LT Pro Regular" w:hAnsi="Avenir Next LT Pro Regular" w:cs="Avenir Next LT Pro Regular"/>
          <w:color w:val="467886"/>
          <w:u w:val="single"/>
          <w:lang w:val="fr-CA"/>
        </w:rPr>
      </w:pPr>
      <w:r>
        <w:rPr>
          <w:rFonts w:ascii="Avenir Next LT Pro Regular" w:eastAsia="Avenir Next LT Pro Regular" w:hAnsi="Avenir Next LT Pro Regular" w:cs="Avenir Next LT Pro Regular"/>
          <w:lang w:val="fr-CA"/>
        </w:rPr>
        <w:t xml:space="preserve">Conditions routières et informations aux voyageurs : </w:t>
      </w:r>
      <w:hyperlink r:id="rId23">
        <w:r w:rsidRPr="00D62DC8">
          <w:rPr>
            <w:rStyle w:val="Hyperlink"/>
            <w:rFonts w:ascii="Avenir Next LT Pro Regular" w:eastAsia="Avenir Next LT Pro Regular" w:hAnsi="Avenir Next LT Pro Regular" w:cs="Avenir Next LT Pro Regular"/>
            <w:lang w:val="fr-CA"/>
          </w:rPr>
          <w:t>Nouveau</w:t>
        </w:r>
        <w:r w:rsidRPr="00D62DC8">
          <w:rPr>
            <w:rStyle w:val="Hyperlink"/>
            <w:rFonts w:ascii="Avenir Next LT Pro Regular" w:eastAsia="Avenir Next LT Pro Regular" w:hAnsi="Avenir Next LT Pro Regular" w:cs="Avenir Next LT Pro Regular"/>
            <w:lang w:val="fr-CA"/>
          </w:rPr>
          <w:noBreakHyphen/>
          <w:t>Brunswick 511</w:t>
        </w:r>
      </w:hyperlink>
    </w:p>
    <w:p w14:paraId="6A918F17" w14:textId="78743989" w:rsidR="00FE2F07" w:rsidRPr="00D62DC8" w:rsidRDefault="58A7103C" w:rsidP="00727F5B">
      <w:pPr>
        <w:pStyle w:val="Heading1"/>
        <w:keepNext w:val="0"/>
        <w:keepLines w:val="0"/>
        <w:spacing w:after="160" w:line="240" w:lineRule="auto"/>
        <w:contextualSpacing/>
        <w:rPr>
          <w:rFonts w:ascii="Avenir Next LT Pro Regular" w:eastAsia="Avenir Next LT Pro Regular" w:hAnsi="Avenir Next LT Pro Regular" w:cs="Avenir Next LT Pro Regular"/>
          <w:b/>
          <w:bCs/>
          <w:color w:val="auto"/>
          <w:sz w:val="24"/>
          <w:szCs w:val="24"/>
          <w:lang w:val="fr-CA"/>
        </w:rPr>
      </w:pPr>
      <w:r>
        <w:rPr>
          <w:rFonts w:ascii="Avenir Next LT Pro Regular" w:eastAsia="Avenir Next LT Pro Regular" w:hAnsi="Avenir Next LT Pro Regular" w:cs="Avenir Next LT Pro Regular"/>
          <w:b/>
          <w:bCs/>
          <w:color w:val="auto"/>
          <w:sz w:val="24"/>
          <w:szCs w:val="24"/>
          <w:lang w:val="fr-CA"/>
        </w:rPr>
        <w:t>Soutien en cas de feux de forêt</w:t>
      </w:r>
    </w:p>
    <w:p w14:paraId="203E990B" w14:textId="36F1158F" w:rsidR="00FE2F07" w:rsidRPr="00690A2D" w:rsidRDefault="001C0277" w:rsidP="00727F5B">
      <w:pPr>
        <w:pStyle w:val="ListParagraph"/>
        <w:numPr>
          <w:ilvl w:val="0"/>
          <w:numId w:val="2"/>
        </w:numPr>
        <w:spacing w:line="240" w:lineRule="auto"/>
        <w:rPr>
          <w:rFonts w:ascii="Avenir Next LT Pro Regular" w:eastAsia="Satoshi" w:hAnsi="Avenir Next LT Pro Regular" w:cs="Satoshi"/>
        </w:rPr>
      </w:pPr>
      <w:hyperlink r:id="rId24">
        <w:r>
          <w:rPr>
            <w:rStyle w:val="Hyperlink"/>
            <w:rFonts w:ascii="Avenir Next LT Pro Regular" w:eastAsia="Satoshi" w:hAnsi="Avenir Next LT Pro Regular" w:cs="Satoshi"/>
            <w:lang w:val="fr-CA"/>
          </w:rPr>
          <w:t>Organisations des mesures d’urgence</w:t>
        </w:r>
      </w:hyperlink>
    </w:p>
    <w:p w14:paraId="2DEB224C" w14:textId="0BE251BC" w:rsidR="00FE2F07" w:rsidRPr="00D62DC8" w:rsidRDefault="7B600E68" w:rsidP="00727F5B">
      <w:pPr>
        <w:pStyle w:val="ListParagraph"/>
        <w:numPr>
          <w:ilvl w:val="0"/>
          <w:numId w:val="2"/>
        </w:numPr>
        <w:spacing w:line="240" w:lineRule="auto"/>
        <w:rPr>
          <w:rFonts w:ascii="Avenir Next LT Pro Regular" w:eastAsia="Avenir Next LT Pro Regular" w:hAnsi="Avenir Next LT Pro Regular" w:cs="Avenir Next LT Pro Regular"/>
          <w:lang w:val="fr-CA"/>
        </w:rPr>
      </w:pPr>
      <w:r>
        <w:rPr>
          <w:rFonts w:ascii="Avenir Next LT Pro Regular" w:eastAsia="Avenir Next LT Pro Regular" w:hAnsi="Avenir Next LT Pro Regular" w:cs="Avenir Next LT Pro Regular"/>
          <w:lang w:val="fr-CA"/>
        </w:rPr>
        <w:t>Lien vers les services de santé du Nouveau</w:t>
      </w:r>
      <w:r>
        <w:rPr>
          <w:rFonts w:ascii="Avenir Next LT Pro Regular" w:eastAsia="Avenir Next LT Pro Regular" w:hAnsi="Avenir Next LT Pro Regular" w:cs="Avenir Next LT Pro Regular"/>
          <w:lang w:val="fr-CA"/>
        </w:rPr>
        <w:noBreakHyphen/>
        <w:t xml:space="preserve">Brunswick : </w:t>
      </w:r>
      <w:hyperlink r:id="rId25">
        <w:r>
          <w:rPr>
            <w:rStyle w:val="Hyperlink"/>
            <w:rFonts w:ascii="Avenir Next LT Pro Regular" w:eastAsia="Avenir Next LT Pro Regular" w:hAnsi="Avenir Next LT Pro Regular" w:cs="Avenir Next LT Pro Regular"/>
            <w:lang w:val="fr-CA"/>
          </w:rPr>
          <w:t>Santé et mieux-être – Information et services</w:t>
        </w:r>
      </w:hyperlink>
    </w:p>
    <w:p w14:paraId="24507B98" w14:textId="3FC84450" w:rsidR="00FE2F07" w:rsidRPr="00D62DC8" w:rsidRDefault="58A7103C" w:rsidP="00727F5B">
      <w:pPr>
        <w:pStyle w:val="ListParagraph"/>
        <w:numPr>
          <w:ilvl w:val="0"/>
          <w:numId w:val="2"/>
        </w:numPr>
        <w:spacing w:line="240" w:lineRule="auto"/>
        <w:rPr>
          <w:rFonts w:ascii="Avenir Next LT Pro Regular" w:eastAsia="Avenir Next LT Pro Regular" w:hAnsi="Avenir Next LT Pro Regular" w:cs="Avenir Next LT Pro Regular"/>
          <w:lang w:val="fr-CA"/>
        </w:rPr>
      </w:pPr>
      <w:r>
        <w:rPr>
          <w:rFonts w:ascii="Avenir Next LT Pro Regular" w:eastAsia="Avenir Next LT Pro Regular" w:hAnsi="Avenir Next LT Pro Regular" w:cs="Avenir Next LT Pro Regular"/>
          <w:lang w:val="fr-CA"/>
        </w:rPr>
        <w:lastRenderedPageBreak/>
        <w:t xml:space="preserve">Santé mentale : </w:t>
      </w:r>
      <w:hyperlink r:id="rId26">
        <w:r>
          <w:rPr>
            <w:rStyle w:val="Hyperlink"/>
            <w:rFonts w:ascii="Avenir Next LT Pro Regular" w:eastAsia="Avenir Next LT Pro Regular" w:hAnsi="Avenir Next LT Pro Regular" w:cs="Avenir Next LT Pro Regular"/>
            <w:lang w:val="fr-CA"/>
          </w:rPr>
          <w:t>Ligne d’écoute d’espoir pour le mieux-être</w:t>
        </w:r>
      </w:hyperlink>
    </w:p>
    <w:p w14:paraId="1CD917E2" w14:textId="51B0BCBD" w:rsidR="00FE2F07" w:rsidRPr="00690A2D" w:rsidRDefault="58A7103C" w:rsidP="00727F5B">
      <w:pPr>
        <w:pStyle w:val="ListParagraph"/>
        <w:numPr>
          <w:ilvl w:val="1"/>
          <w:numId w:val="2"/>
        </w:numPr>
        <w:spacing w:line="240" w:lineRule="auto"/>
        <w:rPr>
          <w:rFonts w:ascii="Avenir Next LT Pro Regular" w:eastAsia="Avenir Next LT Pro Regular" w:hAnsi="Avenir Next LT Pro Regular" w:cs="Avenir Next LT Pro Regular"/>
        </w:rPr>
      </w:pPr>
      <w:r>
        <w:rPr>
          <w:rFonts w:ascii="Avenir Next LT Pro Regular" w:eastAsia="Avenir Next LT Pro Regular" w:hAnsi="Avenir Next LT Pro Regular" w:cs="Avenir Next LT Pro Regular"/>
          <w:lang w:val="fr-CA"/>
        </w:rPr>
        <w:t>Téléphone : 1-855-242-3310</w:t>
      </w:r>
    </w:p>
    <w:p w14:paraId="5FF5C6D0" w14:textId="06F3B699" w:rsidR="00FE2F07" w:rsidRPr="00690A2D" w:rsidRDefault="58A7103C" w:rsidP="00727F5B">
      <w:pPr>
        <w:pStyle w:val="ListParagraph"/>
        <w:numPr>
          <w:ilvl w:val="0"/>
          <w:numId w:val="2"/>
        </w:numPr>
        <w:spacing w:line="240" w:lineRule="auto"/>
        <w:rPr>
          <w:rFonts w:ascii="Avenir Next LT Pro Regular" w:eastAsia="Avenir Next LT Pro Regular" w:hAnsi="Avenir Next LT Pro Regular" w:cs="Avenir Next LT Pro Regular"/>
        </w:rPr>
      </w:pPr>
      <w:r>
        <w:rPr>
          <w:rFonts w:ascii="Avenir Next LT Pro Regular" w:eastAsia="Avenir Next LT Pro Regular" w:hAnsi="Avenir Next LT Pro Regular" w:cs="Avenir Next LT Pro Regular"/>
          <w:lang w:val="fr-CA"/>
        </w:rPr>
        <w:t xml:space="preserve">Soins communs : </w:t>
      </w:r>
      <w:hyperlink r:id="rId27">
        <w:r>
          <w:rPr>
            <w:rStyle w:val="Hyperlink"/>
            <w:rFonts w:ascii="Avenir Next LT Pro Regular" w:eastAsia="Avenir Next LT Pro Regular" w:hAnsi="Avenir Next LT Pro Regular" w:cs="Avenir Next LT Pro Regular"/>
            <w:lang w:val="fr-CA"/>
          </w:rPr>
          <w:t>Santé des Autochtones</w:t>
        </w:r>
      </w:hyperlink>
    </w:p>
    <w:p w14:paraId="0D60DCB5" w14:textId="0AB999BE" w:rsidR="00FE2F07" w:rsidRPr="00690A2D" w:rsidRDefault="58A7103C" w:rsidP="00727F5B">
      <w:pPr>
        <w:pStyle w:val="ListParagraph"/>
        <w:numPr>
          <w:ilvl w:val="0"/>
          <w:numId w:val="2"/>
        </w:numPr>
        <w:spacing w:line="240" w:lineRule="auto"/>
        <w:rPr>
          <w:rStyle w:val="Hyperlink"/>
          <w:rFonts w:ascii="Avenir Next LT Pro Regular" w:eastAsia="Avenir Next LT Pro Regular" w:hAnsi="Avenir Next LT Pro Regular" w:cs="Avenir Next LT Pro Regular"/>
          <w:color w:val="auto"/>
          <w:u w:val="none"/>
        </w:rPr>
      </w:pPr>
      <w:r>
        <w:rPr>
          <w:rFonts w:ascii="Avenir Next LT Pro Regular" w:eastAsia="Avenir Next LT Pro Regular" w:hAnsi="Avenir Next LT Pro Regular" w:cs="Avenir Next LT Pro Regular"/>
          <w:color w:val="000000" w:themeColor="text1"/>
          <w:lang w:val="fr-CA"/>
        </w:rPr>
        <w:t xml:space="preserve">Santé des enfants : </w:t>
      </w:r>
      <w:hyperlink r:id="rId28">
        <w:r>
          <w:rPr>
            <w:rStyle w:val="Hyperlink"/>
            <w:rFonts w:ascii="Avenir Next LT Pro Regular" w:eastAsia="Avenir Next LT Pro Regular" w:hAnsi="Avenir Next LT Pro Regular" w:cs="Avenir Next LT Pro Regular"/>
            <w:lang w:val="fr-CA"/>
          </w:rPr>
          <w:t>Jeunesse, J’écoute</w:t>
        </w:r>
      </w:hyperlink>
    </w:p>
    <w:p w14:paraId="30B7A44C" w14:textId="18B1669F" w:rsidR="00FE2F07" w:rsidRPr="00690A2D" w:rsidRDefault="58A7103C" w:rsidP="00727F5B">
      <w:pPr>
        <w:pStyle w:val="ListParagraph"/>
        <w:numPr>
          <w:ilvl w:val="1"/>
          <w:numId w:val="2"/>
        </w:numPr>
        <w:spacing w:line="240" w:lineRule="auto"/>
        <w:rPr>
          <w:rFonts w:ascii="Avenir Next LT Pro Regular" w:eastAsia="Avenir Next LT Pro Regular" w:hAnsi="Avenir Next LT Pro Regular" w:cs="Avenir Next LT Pro Regular"/>
        </w:rPr>
      </w:pPr>
      <w:r>
        <w:rPr>
          <w:rFonts w:ascii="Avenir Next LT Pro Regular" w:eastAsia="Avenir Next LT Pro Regular" w:hAnsi="Avenir Next LT Pro Regular" w:cs="Avenir Next LT Pro Regular"/>
          <w:color w:val="000000" w:themeColor="text1"/>
          <w:lang w:val="fr-CA"/>
        </w:rPr>
        <w:t xml:space="preserve">Appeler : 1-800-668-6868 </w:t>
      </w:r>
    </w:p>
    <w:p w14:paraId="75523D3F" w14:textId="5835BFC1" w:rsidR="00FE2F07" w:rsidRPr="00690A2D" w:rsidRDefault="58A7103C" w:rsidP="00727F5B">
      <w:pPr>
        <w:pStyle w:val="ListParagraph"/>
        <w:numPr>
          <w:ilvl w:val="1"/>
          <w:numId w:val="2"/>
        </w:numPr>
        <w:spacing w:line="240" w:lineRule="auto"/>
        <w:rPr>
          <w:rFonts w:ascii="Avenir Next LT Pro Regular" w:eastAsia="Avenir Next LT Pro Regular" w:hAnsi="Avenir Next LT Pro Regular" w:cs="Avenir Next LT Pro Regular"/>
        </w:rPr>
      </w:pPr>
      <w:r>
        <w:rPr>
          <w:rFonts w:ascii="Avenir Next LT Pro Regular" w:eastAsia="Avenir Next LT Pro Regular" w:hAnsi="Avenir Next LT Pro Regular" w:cs="Avenir Next LT Pro Regular"/>
          <w:color w:val="000000" w:themeColor="text1"/>
          <w:lang w:val="fr-CA"/>
        </w:rPr>
        <w:t>Envoyer le texto : 686868</w:t>
      </w:r>
    </w:p>
    <w:p w14:paraId="4E6134ED" w14:textId="0666E958" w:rsidR="00FE2F07" w:rsidRPr="00690A2D" w:rsidRDefault="58A7103C" w:rsidP="00727F5B">
      <w:pPr>
        <w:pStyle w:val="ListParagraph"/>
        <w:numPr>
          <w:ilvl w:val="1"/>
          <w:numId w:val="2"/>
        </w:numPr>
        <w:spacing w:line="240" w:lineRule="auto"/>
        <w:rPr>
          <w:rFonts w:ascii="Avenir Next LT Pro Regular" w:eastAsia="Avenir Next LT Pro Regular" w:hAnsi="Avenir Next LT Pro Regular" w:cs="Avenir Next LT Pro Regular"/>
        </w:rPr>
      </w:pPr>
      <w:hyperlink r:id="rId29">
        <w:r>
          <w:rPr>
            <w:rStyle w:val="Hyperlink"/>
            <w:rFonts w:ascii="Avenir Next LT Pro Regular" w:eastAsia="Satoshi" w:hAnsi="Avenir Next LT Pro Regular" w:cs="Satoshi"/>
            <w:lang w:val="fr-CA"/>
          </w:rPr>
          <w:t>Message en ligne</w:t>
        </w:r>
      </w:hyperlink>
    </w:p>
    <w:p w14:paraId="221410E1" w14:textId="6A47CB86" w:rsidR="00FE2F07" w:rsidRPr="00690A2D" w:rsidRDefault="58A7103C" w:rsidP="00727F5B">
      <w:pPr>
        <w:pStyle w:val="ListParagraph"/>
        <w:numPr>
          <w:ilvl w:val="0"/>
          <w:numId w:val="2"/>
        </w:numPr>
        <w:spacing w:line="240" w:lineRule="auto"/>
        <w:rPr>
          <w:rFonts w:ascii="Avenir Next LT Pro Regular" w:eastAsia="Avenir Next LT Pro Regular" w:hAnsi="Avenir Next LT Pro Regular" w:cs="Avenir Next LT Pro Regular"/>
        </w:rPr>
      </w:pPr>
      <w:r>
        <w:rPr>
          <w:rFonts w:ascii="Avenir Next LT Pro Regular" w:eastAsia="Avenir Next LT Pro Regular" w:hAnsi="Avenir Next LT Pro Regular" w:cs="Avenir Next LT Pro Regular"/>
          <w:lang w:val="fr-CA"/>
        </w:rPr>
        <w:t>Enfants et familles</w:t>
      </w:r>
    </w:p>
    <w:p w14:paraId="30168958" w14:textId="77777777" w:rsidR="00FE2F07" w:rsidRPr="00690A2D" w:rsidRDefault="58A7103C" w:rsidP="00727F5B">
      <w:pPr>
        <w:pStyle w:val="ListParagraph"/>
        <w:numPr>
          <w:ilvl w:val="1"/>
          <w:numId w:val="2"/>
        </w:numPr>
        <w:spacing w:line="240" w:lineRule="auto"/>
        <w:rPr>
          <w:rFonts w:ascii="Avenir Next LT Pro Regular" w:eastAsia="Avenir Next LT Pro Regular" w:hAnsi="Avenir Next LT Pro Regular" w:cs="Avenir Next LT Pro Regular"/>
        </w:rPr>
      </w:pPr>
      <w:hyperlink r:id="rId30">
        <w:r>
          <w:rPr>
            <w:rStyle w:val="Hyperlink"/>
            <w:rFonts w:ascii="Avenir Next LT Pro Regular" w:eastAsia="Avenir Next LT Pro Regular" w:hAnsi="Avenir Next LT Pro Regular" w:cs="Avenir Next LT Pro Regular"/>
            <w:lang w:val="fr-CA"/>
          </w:rPr>
          <w:t>Principe de Jordan</w:t>
        </w:r>
        <w:r>
          <w:rPr>
            <w:lang w:val="fr-CA"/>
          </w:rPr>
          <w:tab/>
        </w:r>
      </w:hyperlink>
    </w:p>
    <w:p w14:paraId="3332F39E" w14:textId="0CA88860" w:rsidR="00FE2F07" w:rsidRPr="00690A2D" w:rsidRDefault="58A7103C" w:rsidP="00727F5B">
      <w:pPr>
        <w:pStyle w:val="ListParagraph"/>
        <w:numPr>
          <w:ilvl w:val="1"/>
          <w:numId w:val="2"/>
        </w:numPr>
        <w:spacing w:line="240" w:lineRule="auto"/>
        <w:rPr>
          <w:rFonts w:ascii="Avenir Next LT Pro Regular" w:eastAsia="Avenir Next LT Pro Regular" w:hAnsi="Avenir Next LT Pro Regular" w:cs="Avenir Next LT Pro Regular"/>
        </w:rPr>
      </w:pPr>
      <w:hyperlink r:id="rId31">
        <w:r>
          <w:rPr>
            <w:rStyle w:val="Hyperlink"/>
            <w:rFonts w:ascii="Avenir Next LT Pro Regular" w:eastAsia="Avenir Next LT Pro Regular" w:hAnsi="Avenir Next LT Pro Regular" w:cs="Avenir Next LT Pro Regular"/>
            <w:lang w:val="fr-CA"/>
          </w:rPr>
          <w:t>Soutenir les enfants inuits</w:t>
        </w:r>
      </w:hyperlink>
    </w:p>
    <w:p w14:paraId="013BB862" w14:textId="77777777" w:rsidR="00FE2F07" w:rsidRPr="00690A2D" w:rsidRDefault="58A7103C" w:rsidP="00727F5B">
      <w:pPr>
        <w:pStyle w:val="ListParagraph"/>
        <w:numPr>
          <w:ilvl w:val="0"/>
          <w:numId w:val="2"/>
        </w:numPr>
        <w:spacing w:line="240" w:lineRule="auto"/>
        <w:rPr>
          <w:rFonts w:ascii="Avenir Next LT Pro Regular" w:eastAsia="Avenir Next LT Pro Regular" w:hAnsi="Avenir Next LT Pro Regular" w:cs="Avenir Next LT Pro Regular"/>
        </w:rPr>
      </w:pPr>
      <w:r>
        <w:rPr>
          <w:rFonts w:ascii="Avenir Next LT Pro Regular" w:eastAsia="Avenir Next LT Pro Regular" w:hAnsi="Avenir Next LT Pro Regular" w:cs="Avenir Next LT Pro Regular"/>
          <w:lang w:val="fr-CA"/>
        </w:rPr>
        <w:t>Finances</w:t>
      </w:r>
    </w:p>
    <w:p w14:paraId="1E7C3B16" w14:textId="64F46743" w:rsidR="00FE2F07" w:rsidRPr="00D62DC8" w:rsidRDefault="58A7103C" w:rsidP="00727F5B">
      <w:pPr>
        <w:pStyle w:val="ListParagraph"/>
        <w:numPr>
          <w:ilvl w:val="1"/>
          <w:numId w:val="2"/>
        </w:numPr>
        <w:spacing w:line="240" w:lineRule="auto"/>
        <w:rPr>
          <w:rFonts w:ascii="Avenir Next LT Pro Regular" w:eastAsia="Avenir Next LT Pro Regular" w:hAnsi="Avenir Next LT Pro Regular" w:cs="Avenir Next LT Pro Regular"/>
          <w:lang w:val="fr-CA"/>
        </w:rPr>
      </w:pPr>
      <w:hyperlink r:id="rId32">
        <w:r>
          <w:rPr>
            <w:rStyle w:val="Hyperlink"/>
            <w:rFonts w:ascii="Avenir Next LT Pro Regular" w:eastAsia="Avenir Next LT Pro Regular" w:hAnsi="Avenir Next LT Pro Regular" w:cs="Avenir Next LT Pro Regular"/>
            <w:lang w:val="fr-CA"/>
          </w:rPr>
          <w:t>Centre de Service Canada : Nouveau-Brunswick</w:t>
        </w:r>
        <w:r>
          <w:rPr>
            <w:lang w:val="fr-CA"/>
          </w:rPr>
          <w:tab/>
        </w:r>
      </w:hyperlink>
    </w:p>
    <w:p w14:paraId="62EDF1F9" w14:textId="35B73EBC" w:rsidR="00FE2F07" w:rsidRPr="00D62DC8" w:rsidRDefault="58A7103C" w:rsidP="00727F5B">
      <w:pPr>
        <w:pStyle w:val="ListParagraph"/>
        <w:numPr>
          <w:ilvl w:val="1"/>
          <w:numId w:val="2"/>
        </w:numPr>
        <w:spacing w:line="240" w:lineRule="auto"/>
        <w:rPr>
          <w:rStyle w:val="Hyperlink"/>
          <w:rFonts w:ascii="Avenir Next LT Pro Regular" w:eastAsia="Avenir Next LT Pro Regular" w:hAnsi="Avenir Next LT Pro Regular" w:cs="Avenir Next LT Pro Regular"/>
          <w:color w:val="auto"/>
          <w:u w:val="none"/>
          <w:lang w:val="fr-CA"/>
        </w:rPr>
      </w:pPr>
      <w:hyperlink r:id="rId33">
        <w:r>
          <w:rPr>
            <w:rStyle w:val="Hyperlink"/>
            <w:rFonts w:ascii="Avenir Next LT Pro Regular" w:eastAsia="Avenir Next LT Pro Regular" w:hAnsi="Avenir Next LT Pro Regular" w:cs="Avenir Next LT Pro Regular"/>
            <w:lang w:val="fr-CA"/>
          </w:rPr>
          <w:t>Programme d’aide à la gestion des urgences</w:t>
        </w:r>
      </w:hyperlink>
    </w:p>
    <w:p w14:paraId="5CB4004C" w14:textId="40C6776E" w:rsidR="00FE2F07" w:rsidRPr="00690A2D" w:rsidRDefault="58A7103C" w:rsidP="00727F5B">
      <w:pPr>
        <w:spacing w:line="240" w:lineRule="auto"/>
        <w:contextualSpacing/>
        <w:rPr>
          <w:rFonts w:ascii="Avenir Next LT Pro Regular" w:eastAsia="Avenir Next LT Pro Regular" w:hAnsi="Avenir Next LT Pro Regular" w:cs="Avenir Next LT Pro Regular"/>
          <w:b/>
          <w:bCs/>
        </w:rPr>
      </w:pPr>
      <w:r>
        <w:rPr>
          <w:rFonts w:ascii="Avenir Next LT Pro Regular" w:eastAsia="Avenir Next LT Pro Regular" w:hAnsi="Avenir Next LT Pro Regular" w:cs="Avenir Next LT Pro Regular"/>
          <w:b/>
          <w:bCs/>
          <w:lang w:val="fr-CA"/>
        </w:rPr>
        <w:t>Préparation aux feux de forêt</w:t>
      </w:r>
    </w:p>
    <w:p w14:paraId="47A2F19E" w14:textId="5178C76E" w:rsidR="00FE2F07" w:rsidRPr="00D62DC8" w:rsidRDefault="7154A792" w:rsidP="00727F5B">
      <w:pPr>
        <w:pStyle w:val="ListParagraph"/>
        <w:numPr>
          <w:ilvl w:val="0"/>
          <w:numId w:val="2"/>
        </w:numPr>
        <w:spacing w:line="240" w:lineRule="auto"/>
        <w:rPr>
          <w:rFonts w:ascii="Avenir Next LT Pro Regular" w:eastAsia="Avenir Next LT Pro Regular" w:hAnsi="Avenir Next LT Pro Regular" w:cs="Avenir Next LT Pro Regular"/>
          <w:lang w:val="fr-CA"/>
        </w:rPr>
      </w:pPr>
      <w:hyperlink r:id="rId34">
        <w:r>
          <w:rPr>
            <w:rStyle w:val="Hyperlink"/>
            <w:rFonts w:ascii="Avenir Next LT Pro Regular" w:eastAsia="Avenir Next LT Pro Regular" w:hAnsi="Avenir Next LT Pro Regular" w:cs="Avenir Next LT Pro Regular"/>
            <w:lang w:val="fr-CA"/>
          </w:rPr>
          <w:t>Nouveau-Brunswick – Prévisions et conditions par endroits</w:t>
        </w:r>
      </w:hyperlink>
    </w:p>
    <w:p w14:paraId="01904CA8" w14:textId="60CD6635" w:rsidR="00FE2F07" w:rsidRPr="00690A2D" w:rsidRDefault="58A7103C" w:rsidP="00727F5B">
      <w:pPr>
        <w:pStyle w:val="ListParagraph"/>
        <w:numPr>
          <w:ilvl w:val="0"/>
          <w:numId w:val="2"/>
        </w:numPr>
        <w:spacing w:line="240" w:lineRule="auto"/>
        <w:rPr>
          <w:rFonts w:ascii="Avenir Next LT Pro Regular" w:eastAsia="Avenir Next LT Pro Regular" w:hAnsi="Avenir Next LT Pro Regular" w:cs="Avenir Next LT Pro Regular"/>
        </w:rPr>
      </w:pPr>
      <w:hyperlink r:id="rId35">
        <w:r>
          <w:rPr>
            <w:rStyle w:val="Hyperlink"/>
            <w:rFonts w:ascii="Avenir Next LT Pro Regular" w:eastAsia="Avenir Next LT Pro Regular" w:hAnsi="Avenir Next LT Pro Regular" w:cs="Avenir Next LT Pro Regular"/>
            <w:lang w:val="fr-CA"/>
          </w:rPr>
          <w:t>Gouvernement du Canada – Préparez-vous</w:t>
        </w:r>
      </w:hyperlink>
    </w:p>
    <w:p w14:paraId="758CCD06" w14:textId="70E17EA1" w:rsidR="00FE2F07" w:rsidRPr="00D62DC8" w:rsidRDefault="58A7103C" w:rsidP="00727F5B">
      <w:pPr>
        <w:pStyle w:val="ListParagraph"/>
        <w:numPr>
          <w:ilvl w:val="0"/>
          <w:numId w:val="2"/>
        </w:numPr>
        <w:spacing w:line="240" w:lineRule="auto"/>
        <w:rPr>
          <w:rFonts w:ascii="Avenir Next LT Pro Regular" w:eastAsia="Avenir Next LT Pro Regular" w:hAnsi="Avenir Next LT Pro Regular" w:cs="Avenir Next LT Pro Regular"/>
          <w:lang w:val="fr-CA"/>
        </w:rPr>
      </w:pPr>
      <w:hyperlink r:id="rId36" w:anchor="chp1">
        <w:r>
          <w:rPr>
            <w:rStyle w:val="Hyperlink"/>
            <w:rFonts w:ascii="Avenir Next LT Pro Regular" w:eastAsia="Avenir Next LT Pro Regular" w:hAnsi="Avenir Next LT Pro Regular" w:cs="Avenir Next LT Pro Regular"/>
            <w:lang w:val="fr-CA"/>
          </w:rPr>
          <w:t>La protection contre les incendies dans les communautés des Premières Nations</w:t>
        </w:r>
      </w:hyperlink>
    </w:p>
    <w:p w14:paraId="129B2A23" w14:textId="0577CDC7" w:rsidR="00FE2F07" w:rsidRPr="00690A2D" w:rsidRDefault="6C65F123" w:rsidP="00727F5B">
      <w:pPr>
        <w:pStyle w:val="Heading1"/>
        <w:keepNext w:val="0"/>
        <w:keepLines w:val="0"/>
        <w:spacing w:after="160" w:line="240" w:lineRule="auto"/>
        <w:rPr>
          <w:rFonts w:ascii="Avenir Next LT Pro Regular" w:eastAsia="Avenir Next LT Pro Regular" w:hAnsi="Avenir Next LT Pro Regular" w:cs="Avenir Next LT Pro Regular"/>
          <w:b/>
          <w:bCs/>
          <w:sz w:val="24"/>
          <w:szCs w:val="24"/>
        </w:rPr>
      </w:pPr>
      <w:r>
        <w:rPr>
          <w:rFonts w:ascii="Avenir Next LT Pro Regular" w:eastAsia="Avenir Next LT Pro Regular" w:hAnsi="Avenir Next LT Pro Regular" w:cs="Avenir Next LT Pro Regular"/>
          <w:b/>
          <w:bCs/>
          <w:color w:val="auto"/>
          <w:sz w:val="24"/>
          <w:szCs w:val="24"/>
          <w:lang w:val="fr-CA"/>
        </w:rPr>
        <w:t>Prévention des feux de forêt</w:t>
      </w:r>
    </w:p>
    <w:p w14:paraId="4EA5296F" w14:textId="1BD0F3FE" w:rsidR="00FE2F07" w:rsidRPr="00D62DC8" w:rsidRDefault="1399FDDB" w:rsidP="00727F5B">
      <w:pPr>
        <w:pStyle w:val="ListParagraph"/>
        <w:numPr>
          <w:ilvl w:val="0"/>
          <w:numId w:val="2"/>
        </w:numPr>
        <w:spacing w:line="240" w:lineRule="auto"/>
        <w:rPr>
          <w:rFonts w:ascii="Avenir Next LT Pro Regular" w:eastAsia="Avenir Next LT Pro Regular" w:hAnsi="Avenir Next LT Pro Regular" w:cs="Avenir Next LT Pro Regular"/>
          <w:b/>
          <w:lang w:val="fr-CA"/>
        </w:rPr>
      </w:pPr>
      <w:hyperlink r:id="rId37">
        <w:r>
          <w:rPr>
            <w:rStyle w:val="Hyperlink"/>
            <w:rFonts w:ascii="Avenir Next LT Pro Regular" w:eastAsia="Satoshi" w:hAnsi="Avenir Next LT Pro Regular" w:cs="Satoshi"/>
            <w:lang w:val="fr-CA"/>
          </w:rPr>
          <w:t>Conseil national autochtone de la sécurité-incendie</w:t>
        </w:r>
      </w:hyperlink>
    </w:p>
    <w:p w14:paraId="1CD7245D" w14:textId="2A6410D8" w:rsidR="00B13BF6" w:rsidRPr="00D62DC8" w:rsidRDefault="6B6B6B3D" w:rsidP="00727F5B">
      <w:pPr>
        <w:pStyle w:val="ListParagraph"/>
        <w:numPr>
          <w:ilvl w:val="0"/>
          <w:numId w:val="6"/>
        </w:numPr>
        <w:spacing w:after="0" w:line="240" w:lineRule="auto"/>
        <w:rPr>
          <w:rFonts w:ascii="Avenir Next LT Pro Regular" w:hAnsi="Avenir Next LT Pro Regular"/>
          <w:lang w:val="fr-CA"/>
        </w:rPr>
      </w:pPr>
      <w:hyperlink r:id="rId38">
        <w:r>
          <w:rPr>
            <w:rStyle w:val="Hyperlink"/>
            <w:rFonts w:ascii="Avenir Next LT Pro Regular" w:hAnsi="Avenir Next LT Pro Regular"/>
            <w:lang w:val="fr-CA"/>
          </w:rPr>
          <w:t>Soutien de la Croix-Rouge canadienne du Nouveau</w:t>
        </w:r>
        <w:r>
          <w:rPr>
            <w:rStyle w:val="Hyperlink"/>
            <w:rFonts w:ascii="Avenir Next LT Pro Regular" w:hAnsi="Avenir Next LT Pro Regular"/>
            <w:lang w:val="fr-CA"/>
          </w:rPr>
          <w:noBreakHyphen/>
          <w:t>Brunswick après un feu de forêt</w:t>
        </w:r>
      </w:hyperlink>
    </w:p>
    <w:p w14:paraId="17CFA179" w14:textId="1B40B7C8" w:rsidR="00FE2F07" w:rsidRPr="00D62DC8" w:rsidRDefault="00094D83" w:rsidP="00727F5B">
      <w:pPr>
        <w:pStyle w:val="ListParagraph"/>
        <w:numPr>
          <w:ilvl w:val="0"/>
          <w:numId w:val="6"/>
        </w:numPr>
        <w:spacing w:line="240" w:lineRule="auto"/>
        <w:rPr>
          <w:rFonts w:ascii="Avenir Next LT Pro Regular" w:eastAsia="Avenir Next LT Pro Regular" w:hAnsi="Avenir Next LT Pro Regular" w:cs="Avenir Next LT Pro Regular"/>
          <w:b/>
          <w:lang w:val="fr-CA"/>
        </w:rPr>
      </w:pPr>
      <w:hyperlink r:id="rId39">
        <w:r>
          <w:rPr>
            <w:rStyle w:val="Hyperlink"/>
            <w:rFonts w:ascii="Avenir Next LT Pro Regular" w:eastAsia="Avenir Next LT Pro Regular" w:hAnsi="Avenir Next LT Pro Regular" w:cs="Avenir Next LT Pro Regular"/>
            <w:lang w:val="fr-CA"/>
          </w:rPr>
          <w:t>Feux de forêt : Avant, pendant et après un feu de forêt</w:t>
        </w:r>
      </w:hyperlink>
    </w:p>
    <w:p w14:paraId="592B8271" w14:textId="2FD19F0E" w:rsidR="00813BCB" w:rsidRPr="00690A2D" w:rsidRDefault="00813BCB" w:rsidP="00727F5B">
      <w:pPr>
        <w:pStyle w:val="ListParagraph"/>
        <w:numPr>
          <w:ilvl w:val="0"/>
          <w:numId w:val="6"/>
        </w:numPr>
        <w:spacing w:line="240" w:lineRule="auto"/>
        <w:rPr>
          <w:rFonts w:ascii="Avenir Next LT Pro Regular" w:eastAsia="Avenir Next LT Pro Regular" w:hAnsi="Avenir Next LT Pro Regular" w:cs="Avenir Next LT Pro Regular"/>
          <w:b/>
        </w:rPr>
      </w:pPr>
      <w:hyperlink r:id="rId40">
        <w:r>
          <w:rPr>
            <w:rStyle w:val="Hyperlink"/>
            <w:rFonts w:ascii="Avenir Next LT Pro Regular" w:eastAsia="Avenir Next LT Pro Regular" w:hAnsi="Avenir Next LT Pro Regular" w:cs="Avenir Next LT Pro Regular"/>
            <w:lang w:val="fr-CA"/>
          </w:rPr>
          <w:t>Intelli-feu Canada</w:t>
        </w:r>
      </w:hyperlink>
    </w:p>
    <w:p w14:paraId="592D15E3" w14:textId="42E10398" w:rsidR="00583D54" w:rsidRPr="00690A2D" w:rsidRDefault="00583D54" w:rsidP="00727F5B">
      <w:pPr>
        <w:pStyle w:val="ListParagraph"/>
        <w:numPr>
          <w:ilvl w:val="1"/>
          <w:numId w:val="3"/>
        </w:numPr>
        <w:spacing w:line="240" w:lineRule="auto"/>
        <w:rPr>
          <w:rFonts w:ascii="Avenir Next LT Pro Regular" w:eastAsia="Avenir Next LT Pro Regular" w:hAnsi="Avenir Next LT Pro Regular" w:cs="Avenir Next LT Pro Regular"/>
          <w:color w:val="000000" w:themeColor="text1"/>
        </w:rPr>
      </w:pPr>
      <w:r>
        <w:rPr>
          <w:rFonts w:ascii="Avenir Next LT Pro Regular" w:eastAsia="Avenir Next LT Pro Regular" w:hAnsi="Avenir Next LT Pro Regular" w:cs="Avenir Next LT Pro Regular"/>
          <w:color w:val="000000" w:themeColor="text1"/>
          <w:lang w:val="fr-CA"/>
        </w:rPr>
        <w:t>Facebook</w:t>
      </w:r>
      <w:r>
        <w:rPr>
          <w:rFonts w:ascii="Avenir Next LT Pro Regular" w:eastAsia="Avenir Next LT Pro Regular" w:hAnsi="Avenir Next LT Pro Regular" w:cs="Avenir Next LT Pro Regular"/>
          <w:lang w:val="fr-CA"/>
        </w:rPr>
        <w:t xml:space="preserve"> : </w:t>
      </w:r>
      <w:hyperlink r:id="rId41">
        <w:r>
          <w:rPr>
            <w:rStyle w:val="Hyperlink"/>
            <w:rFonts w:ascii="Avenir Next LT Pro Regular" w:eastAsia="Avenir Next LT Pro Regular" w:hAnsi="Avenir Next LT Pro Regular" w:cs="Avenir Next LT Pro Regular"/>
            <w:lang w:val="fr-CA"/>
          </w:rPr>
          <w:t>@IntelliFeu Canada</w:t>
        </w:r>
      </w:hyperlink>
    </w:p>
    <w:p w14:paraId="781CDCC1" w14:textId="50032A16" w:rsidR="00B57DD2" w:rsidRPr="00690A2D" w:rsidRDefault="00B57DD2" w:rsidP="00727F5B">
      <w:pPr>
        <w:pStyle w:val="ListParagraph"/>
        <w:numPr>
          <w:ilvl w:val="1"/>
          <w:numId w:val="3"/>
        </w:numPr>
        <w:spacing w:line="240" w:lineRule="auto"/>
        <w:rPr>
          <w:rFonts w:ascii="Avenir Next LT Pro Regular" w:eastAsia="Avenir Next LT Pro Regular" w:hAnsi="Avenir Next LT Pro Regular" w:cs="Avenir Next LT Pro Regular"/>
          <w:color w:val="000000" w:themeColor="text1"/>
        </w:rPr>
      </w:pPr>
      <w:r>
        <w:rPr>
          <w:rFonts w:ascii="Avenir Next LT Pro Regular" w:eastAsia="Avenir Next LT Pro Regular" w:hAnsi="Avenir Next LT Pro Regular" w:cs="Avenir Next LT Pro Regular"/>
          <w:color w:val="000000" w:themeColor="text1"/>
          <w:lang w:val="fr-CA"/>
        </w:rPr>
        <w:t>Instagram</w:t>
      </w:r>
      <w:r>
        <w:rPr>
          <w:rFonts w:ascii="Avenir Next LT Pro Regular" w:eastAsia="Avenir Next LT Pro Regular" w:hAnsi="Avenir Next LT Pro Regular" w:cs="Avenir Next LT Pro Regular"/>
          <w:lang w:val="fr-CA"/>
        </w:rPr>
        <w:t xml:space="preserve"> : </w:t>
      </w:r>
      <w:hyperlink r:id="rId42">
        <w:r>
          <w:rPr>
            <w:rStyle w:val="Hyperlink"/>
            <w:rFonts w:ascii="Avenir Next LT Pro Regular" w:eastAsia="Avenir Next LT Pro Regular" w:hAnsi="Avenir Next LT Pro Regular" w:cs="Avenir Next LT Pro Regular"/>
            <w:lang w:val="fr-CA"/>
          </w:rPr>
          <w:t>@firesmartcanada</w:t>
        </w:r>
      </w:hyperlink>
    </w:p>
    <w:p w14:paraId="4BDA608F" w14:textId="41105A32" w:rsidR="00A40D80" w:rsidRPr="00690A2D" w:rsidRDefault="005F5CBF" w:rsidP="00727F5B">
      <w:pPr>
        <w:pStyle w:val="ListParagraph"/>
        <w:numPr>
          <w:ilvl w:val="1"/>
          <w:numId w:val="3"/>
        </w:numPr>
        <w:spacing w:line="240" w:lineRule="auto"/>
        <w:rPr>
          <w:rFonts w:ascii="Avenir Next LT Pro Regular" w:eastAsia="Avenir Next LT Pro Regular" w:hAnsi="Avenir Next LT Pro Regular" w:cs="Avenir Next LT Pro Regular"/>
        </w:rPr>
      </w:pPr>
      <w:r>
        <w:rPr>
          <w:rFonts w:ascii="Avenir Next LT Pro Regular" w:eastAsia="Avenir Next LT Pro Regular" w:hAnsi="Avenir Next LT Pro Regular" w:cs="Avenir Next LT Pro Regular"/>
          <w:lang w:val="fr-CA"/>
        </w:rPr>
        <w:t xml:space="preserve">LinkedIn : </w:t>
      </w:r>
      <w:hyperlink r:id="rId43">
        <w:r>
          <w:rPr>
            <w:rStyle w:val="Hyperlink"/>
            <w:rFonts w:ascii="Avenir Next LT Pro Regular" w:eastAsia="Avenir Next LT Pro Regular" w:hAnsi="Avenir Next LT Pro Regular" w:cs="Avenir Next LT Pro Regular"/>
            <w:lang w:val="fr-CA"/>
          </w:rPr>
          <w:t>@FireSmart Canada</w:t>
        </w:r>
      </w:hyperlink>
    </w:p>
    <w:p w14:paraId="69304113" w14:textId="551AE487" w:rsidR="002E2778" w:rsidRPr="00D62DC8" w:rsidRDefault="002E2778" w:rsidP="00727F5B">
      <w:pPr>
        <w:pStyle w:val="ListParagraph"/>
        <w:numPr>
          <w:ilvl w:val="0"/>
          <w:numId w:val="4"/>
        </w:numPr>
        <w:spacing w:line="240" w:lineRule="auto"/>
        <w:rPr>
          <w:rFonts w:ascii="Avenir Next LT Pro Regular" w:eastAsia="Avenir Next LT Pro Regular" w:hAnsi="Avenir Next LT Pro Regular" w:cs="Avenir Next LT Pro Regular"/>
          <w:lang w:val="fr-CA"/>
        </w:rPr>
      </w:pPr>
      <w:hyperlink r:id="rId44">
        <w:r>
          <w:rPr>
            <w:rStyle w:val="Hyperlink"/>
            <w:rFonts w:ascii="Avenir Next LT Pro Regular" w:eastAsia="Avenir Next LT Pro Regular" w:hAnsi="Avenir Next LT Pro Regular" w:cs="Avenir Next LT Pro Regular"/>
            <w:lang w:val="fr-CA"/>
          </w:rPr>
          <w:t>Restrictions municipales actuelles sur les feux</w:t>
        </w:r>
      </w:hyperlink>
    </w:p>
    <w:p w14:paraId="1A18C08B" w14:textId="0B92223E" w:rsidR="2F8F474F" w:rsidRPr="00D62DC8" w:rsidRDefault="2F8F474F" w:rsidP="00727F5B">
      <w:pPr>
        <w:pStyle w:val="ListParagraph"/>
        <w:numPr>
          <w:ilvl w:val="0"/>
          <w:numId w:val="4"/>
        </w:numPr>
        <w:spacing w:line="240" w:lineRule="auto"/>
        <w:rPr>
          <w:rFonts w:ascii="Avenir Next LT Pro Regular" w:eastAsia="Avenir Next LT Pro Regular" w:hAnsi="Avenir Next LT Pro Regular" w:cs="Avenir Next LT Pro Regular"/>
          <w:lang w:val="fr-CA"/>
        </w:rPr>
      </w:pPr>
      <w:r>
        <w:rPr>
          <w:rFonts w:ascii="Avenir Next LT Pro Regular" w:eastAsia="Avenir Next LT Pro Regular" w:hAnsi="Avenir Next LT Pro Regular" w:cs="Avenir Next LT Pro Regular"/>
          <w:lang w:val="fr-CA"/>
        </w:rPr>
        <w:t>Signaler un feu de forêt : 911 ou 1-866-458-8080 (Indices des feux du gouvernement du N.-B.)</w:t>
      </w:r>
    </w:p>
    <w:p w14:paraId="0CFB4B08" w14:textId="77777777" w:rsidR="00690A2D" w:rsidRPr="00D62DC8" w:rsidRDefault="00690A2D" w:rsidP="00727F5B">
      <w:pPr>
        <w:spacing w:line="240" w:lineRule="auto"/>
        <w:contextualSpacing/>
        <w:rPr>
          <w:rFonts w:ascii="Avenir Next LT Pro Regular" w:eastAsia="Avenir Next LT Pro Regular" w:hAnsi="Avenir Next LT Pro Regular" w:cs="Avenir Next LT Pro Regular"/>
          <w:b/>
          <w:bCs/>
          <w:lang w:val="fr-CA"/>
        </w:rPr>
      </w:pPr>
    </w:p>
    <w:p w14:paraId="411AFF2B" w14:textId="77777777" w:rsidR="00C0746B" w:rsidRPr="00D62DC8" w:rsidRDefault="00C0746B" w:rsidP="00727F5B">
      <w:pPr>
        <w:spacing w:line="240" w:lineRule="auto"/>
        <w:contextualSpacing/>
        <w:rPr>
          <w:rFonts w:ascii="Avenir Next LT Pro Regular" w:eastAsia="Avenir Next LT Pro Regular" w:hAnsi="Avenir Next LT Pro Regular" w:cs="Avenir Next LT Pro Regular"/>
          <w:b/>
          <w:lang w:val="fr-CA"/>
        </w:rPr>
      </w:pPr>
    </w:p>
    <w:p w14:paraId="2EDE3BCE" w14:textId="77777777" w:rsidR="000C742F" w:rsidRPr="00D62DC8" w:rsidRDefault="000C742F" w:rsidP="00727F5B">
      <w:pPr>
        <w:spacing w:line="240" w:lineRule="auto"/>
        <w:rPr>
          <w:rFonts w:ascii="Avenir Next LT Pro Regular" w:eastAsia="Avenir Next LT Pro Regular" w:hAnsi="Avenir Next LT Pro Regular" w:cs="Avenir Next LT Pro Regular"/>
          <w:lang w:val="fr-CA"/>
        </w:rPr>
      </w:pPr>
    </w:p>
    <w:sectPr w:rsidR="000C742F" w:rsidRPr="00D62DC8">
      <w:headerReference w:type="default" r:id="rId45"/>
      <w:footerReference w:type="default" r:id="rI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C0440" w14:textId="77777777" w:rsidR="00B576B6" w:rsidRDefault="00B576B6" w:rsidP="000C742F">
      <w:pPr>
        <w:spacing w:after="0" w:line="240" w:lineRule="auto"/>
      </w:pPr>
      <w:r>
        <w:separator/>
      </w:r>
    </w:p>
  </w:endnote>
  <w:endnote w:type="continuationSeparator" w:id="0">
    <w:p w14:paraId="7D131EFB" w14:textId="77777777" w:rsidR="00B576B6" w:rsidRDefault="00B576B6" w:rsidP="000C742F">
      <w:pPr>
        <w:spacing w:after="0" w:line="240" w:lineRule="auto"/>
      </w:pPr>
      <w:r>
        <w:continuationSeparator/>
      </w:r>
    </w:p>
  </w:endnote>
  <w:endnote w:type="continuationNotice" w:id="1">
    <w:p w14:paraId="34738D70" w14:textId="77777777" w:rsidR="00B576B6" w:rsidRDefault="00B576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toshi">
    <w:altName w:val="Calibri"/>
    <w:panose1 w:val="00000000000000000000"/>
    <w:charset w:val="4D"/>
    <w:family w:val="auto"/>
    <w:notTrueType/>
    <w:pitch w:val="variable"/>
    <w:sig w:usb0="80000047" w:usb1="00000001" w:usb2="00000000" w:usb3="00000000" w:csb0="00000093"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altName w:val="Times New Roman"/>
    <w:charset w:val="00"/>
    <w:family w:val="roman"/>
    <w:pitch w:val="default"/>
  </w:font>
  <w:font w:name="Avenir Next LT Pro Regular">
    <w:panose1 w:val="020B0504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ED8EE" w14:textId="6FC27EDA" w:rsidR="000C742F" w:rsidRDefault="6CBCB91F" w:rsidP="05391823">
    <w:pPr>
      <w:pStyle w:val="Footer"/>
    </w:pPr>
    <w:r>
      <w:rPr>
        <w:lang w:val="fr-CA"/>
      </w:rPr>
      <w:t>Page </w:t>
    </w:r>
    <w:r>
      <w:rPr>
        <w:lang w:val="fr-CA"/>
      </w:rPr>
      <w:fldChar w:fldCharType="begin"/>
    </w:r>
    <w:r>
      <w:rPr>
        <w:lang w:val="fr-CA"/>
      </w:rPr>
      <w:instrText>PAGE</w:instrText>
    </w:r>
    <w:r>
      <w:rPr>
        <w:lang w:val="fr-CA"/>
      </w:rPr>
      <w:fldChar w:fldCharType="separate"/>
    </w:r>
    <w:r>
      <w:rPr>
        <w:noProof/>
        <w:lang w:val="fr-CA"/>
      </w:rPr>
      <w:t>1</w:t>
    </w:r>
    <w:r>
      <w:rPr>
        <w:lang w:val="fr-CA"/>
      </w:rPr>
      <w:fldChar w:fldCharType="end"/>
    </w:r>
    <w:r>
      <w:rPr>
        <w:lang w:val="fr-CA"/>
      </w:rPr>
      <w:t xml:space="preserve"> </w:t>
    </w:r>
    <w:r>
      <w:rPr>
        <w:lang w:val="fr-CA"/>
      </w:rPr>
      <w:tab/>
    </w:r>
    <w:r>
      <w:rPr>
        <w:lang w:val="fr-CA"/>
      </w:rPr>
      <w:tab/>
    </w:r>
    <w:r>
      <w:rPr>
        <w:noProof/>
        <w:lang w:val="fr-CA"/>
      </w:rPr>
      <w:t>castlemain.com</w:t>
    </w:r>
  </w:p>
  <w:p w14:paraId="2A4B01BA" w14:textId="77777777" w:rsidR="000C742F" w:rsidRDefault="000C74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C9003" w14:textId="77777777" w:rsidR="00B576B6" w:rsidRDefault="00B576B6" w:rsidP="000C742F">
      <w:pPr>
        <w:spacing w:after="0" w:line="240" w:lineRule="auto"/>
      </w:pPr>
      <w:r>
        <w:separator/>
      </w:r>
    </w:p>
  </w:footnote>
  <w:footnote w:type="continuationSeparator" w:id="0">
    <w:p w14:paraId="619AEF3A" w14:textId="77777777" w:rsidR="00B576B6" w:rsidRDefault="00B576B6" w:rsidP="000C742F">
      <w:pPr>
        <w:spacing w:after="0" w:line="240" w:lineRule="auto"/>
      </w:pPr>
      <w:r>
        <w:continuationSeparator/>
      </w:r>
    </w:p>
  </w:footnote>
  <w:footnote w:type="continuationNotice" w:id="1">
    <w:p w14:paraId="7EBF1576" w14:textId="77777777" w:rsidR="00B576B6" w:rsidRDefault="00B576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95E5D" w14:textId="07FA0881" w:rsidR="0090250B" w:rsidRDefault="52170940" w:rsidP="52170940">
    <w:r>
      <w:rPr>
        <w:noProof/>
        <w:lang w:val="fr-CA"/>
      </w:rPr>
      <w:drawing>
        <wp:inline distT="0" distB="0" distL="0" distR="0" wp14:anchorId="295F09C7" wp14:editId="73E6E1C0">
          <wp:extent cx="2474302" cy="402074"/>
          <wp:effectExtent l="0" t="0" r="0" b="0"/>
          <wp:docPr id="158689085" name="Picture 158689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97B50"/>
    <w:multiLevelType w:val="hybridMultilevel"/>
    <w:tmpl w:val="320E95E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A4B40"/>
    <w:multiLevelType w:val="hybridMultilevel"/>
    <w:tmpl w:val="FFFFFFFF"/>
    <w:lvl w:ilvl="0" w:tplc="109C8C58">
      <w:start w:val="1"/>
      <w:numFmt w:val="bullet"/>
      <w:lvlText w:val=""/>
      <w:lvlJc w:val="left"/>
      <w:pPr>
        <w:ind w:left="720" w:hanging="360"/>
      </w:pPr>
      <w:rPr>
        <w:rFonts w:ascii="Symbol" w:hAnsi="Symbol" w:hint="default"/>
      </w:rPr>
    </w:lvl>
    <w:lvl w:ilvl="1" w:tplc="710EB582">
      <w:start w:val="1"/>
      <w:numFmt w:val="bullet"/>
      <w:lvlText w:val="o"/>
      <w:lvlJc w:val="left"/>
      <w:pPr>
        <w:ind w:left="1440" w:hanging="360"/>
      </w:pPr>
      <w:rPr>
        <w:rFonts w:ascii="Courier New" w:hAnsi="Courier New" w:hint="default"/>
      </w:rPr>
    </w:lvl>
    <w:lvl w:ilvl="2" w:tplc="AE30F0E8">
      <w:start w:val="1"/>
      <w:numFmt w:val="bullet"/>
      <w:lvlText w:val=""/>
      <w:lvlJc w:val="left"/>
      <w:pPr>
        <w:ind w:left="2160" w:hanging="360"/>
      </w:pPr>
      <w:rPr>
        <w:rFonts w:ascii="Wingdings" w:hAnsi="Wingdings" w:hint="default"/>
      </w:rPr>
    </w:lvl>
    <w:lvl w:ilvl="3" w:tplc="96A6DDC4">
      <w:start w:val="1"/>
      <w:numFmt w:val="bullet"/>
      <w:lvlText w:val=""/>
      <w:lvlJc w:val="left"/>
      <w:pPr>
        <w:ind w:left="2880" w:hanging="360"/>
      </w:pPr>
      <w:rPr>
        <w:rFonts w:ascii="Symbol" w:hAnsi="Symbol" w:hint="default"/>
      </w:rPr>
    </w:lvl>
    <w:lvl w:ilvl="4" w:tplc="34343830">
      <w:start w:val="1"/>
      <w:numFmt w:val="bullet"/>
      <w:lvlText w:val="o"/>
      <w:lvlJc w:val="left"/>
      <w:pPr>
        <w:ind w:left="3600" w:hanging="360"/>
      </w:pPr>
      <w:rPr>
        <w:rFonts w:ascii="Courier New" w:hAnsi="Courier New" w:hint="default"/>
      </w:rPr>
    </w:lvl>
    <w:lvl w:ilvl="5" w:tplc="E99A6560">
      <w:start w:val="1"/>
      <w:numFmt w:val="bullet"/>
      <w:lvlText w:val=""/>
      <w:lvlJc w:val="left"/>
      <w:pPr>
        <w:ind w:left="4320" w:hanging="360"/>
      </w:pPr>
      <w:rPr>
        <w:rFonts w:ascii="Wingdings" w:hAnsi="Wingdings" w:hint="default"/>
      </w:rPr>
    </w:lvl>
    <w:lvl w:ilvl="6" w:tplc="88AA66B6">
      <w:start w:val="1"/>
      <w:numFmt w:val="bullet"/>
      <w:lvlText w:val=""/>
      <w:lvlJc w:val="left"/>
      <w:pPr>
        <w:ind w:left="5040" w:hanging="360"/>
      </w:pPr>
      <w:rPr>
        <w:rFonts w:ascii="Symbol" w:hAnsi="Symbol" w:hint="default"/>
      </w:rPr>
    </w:lvl>
    <w:lvl w:ilvl="7" w:tplc="C01EB2B8">
      <w:start w:val="1"/>
      <w:numFmt w:val="bullet"/>
      <w:lvlText w:val="o"/>
      <w:lvlJc w:val="left"/>
      <w:pPr>
        <w:ind w:left="5760" w:hanging="360"/>
      </w:pPr>
      <w:rPr>
        <w:rFonts w:ascii="Courier New" w:hAnsi="Courier New" w:hint="default"/>
      </w:rPr>
    </w:lvl>
    <w:lvl w:ilvl="8" w:tplc="EC5C1340">
      <w:start w:val="1"/>
      <w:numFmt w:val="bullet"/>
      <w:lvlText w:val=""/>
      <w:lvlJc w:val="left"/>
      <w:pPr>
        <w:ind w:left="6480" w:hanging="360"/>
      </w:pPr>
      <w:rPr>
        <w:rFonts w:ascii="Wingdings" w:hAnsi="Wingdings" w:hint="default"/>
      </w:rPr>
    </w:lvl>
  </w:abstractNum>
  <w:abstractNum w:abstractNumId="2" w15:restartNumberingAfterBreak="0">
    <w:nsid w:val="4E795092"/>
    <w:multiLevelType w:val="hybridMultilevel"/>
    <w:tmpl w:val="C13CC2BC"/>
    <w:lvl w:ilvl="0" w:tplc="04090001">
      <w:start w:val="1"/>
      <w:numFmt w:val="bullet"/>
      <w:lvlText w:val=""/>
      <w:lvlJc w:val="left"/>
      <w:pPr>
        <w:ind w:left="720" w:hanging="360"/>
      </w:pPr>
      <w:rPr>
        <w:rFonts w:ascii="Symbol" w:hAnsi="Symbol" w:hint="default"/>
      </w:rPr>
    </w:lvl>
    <w:lvl w:ilvl="1" w:tplc="C92ACEB0">
      <w:numFmt w:val="bullet"/>
      <w:lvlText w:val="X"/>
      <w:lvlJc w:val="left"/>
      <w:pPr>
        <w:ind w:left="1440" w:hanging="360"/>
      </w:pPr>
      <w:rPr>
        <w:rFonts w:ascii="Satoshi" w:eastAsia="Satoshi" w:hAnsi="Satoshi" w:cs="Satosh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0A15AB"/>
    <w:multiLevelType w:val="hybridMultilevel"/>
    <w:tmpl w:val="0B18E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66749B"/>
    <w:multiLevelType w:val="hybridMultilevel"/>
    <w:tmpl w:val="6A9E8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0627BF"/>
    <w:multiLevelType w:val="hybridMultilevel"/>
    <w:tmpl w:val="F0CA158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5D2A3BB"/>
    <w:multiLevelType w:val="hybridMultilevel"/>
    <w:tmpl w:val="B5924340"/>
    <w:lvl w:ilvl="0" w:tplc="45DA15DA">
      <w:start w:val="1"/>
      <w:numFmt w:val="bullet"/>
      <w:lvlText w:val=""/>
      <w:lvlJc w:val="left"/>
      <w:pPr>
        <w:ind w:left="720" w:hanging="360"/>
      </w:pPr>
      <w:rPr>
        <w:rFonts w:ascii="Symbol" w:hAnsi="Symbol" w:hint="default"/>
        <w:color w:val="auto"/>
      </w:rPr>
    </w:lvl>
    <w:lvl w:ilvl="1" w:tplc="14822D0C">
      <w:start w:val="1"/>
      <w:numFmt w:val="bullet"/>
      <w:lvlText w:val="o"/>
      <w:lvlJc w:val="left"/>
      <w:pPr>
        <w:ind w:left="1440" w:hanging="360"/>
      </w:pPr>
      <w:rPr>
        <w:rFonts w:ascii="Courier New" w:hAnsi="Courier New" w:hint="default"/>
      </w:rPr>
    </w:lvl>
    <w:lvl w:ilvl="2" w:tplc="772A0E24">
      <w:start w:val="1"/>
      <w:numFmt w:val="bullet"/>
      <w:lvlText w:val=""/>
      <w:lvlJc w:val="left"/>
      <w:pPr>
        <w:ind w:left="2160" w:hanging="360"/>
      </w:pPr>
      <w:rPr>
        <w:rFonts w:ascii="Wingdings" w:hAnsi="Wingdings" w:hint="default"/>
      </w:rPr>
    </w:lvl>
    <w:lvl w:ilvl="3" w:tplc="CF625918">
      <w:start w:val="1"/>
      <w:numFmt w:val="bullet"/>
      <w:lvlText w:val=""/>
      <w:lvlJc w:val="left"/>
      <w:pPr>
        <w:ind w:left="2880" w:hanging="360"/>
      </w:pPr>
      <w:rPr>
        <w:rFonts w:ascii="Symbol" w:hAnsi="Symbol" w:hint="default"/>
      </w:rPr>
    </w:lvl>
    <w:lvl w:ilvl="4" w:tplc="81228A38">
      <w:start w:val="1"/>
      <w:numFmt w:val="bullet"/>
      <w:lvlText w:val="o"/>
      <w:lvlJc w:val="left"/>
      <w:pPr>
        <w:ind w:left="3600" w:hanging="360"/>
      </w:pPr>
      <w:rPr>
        <w:rFonts w:ascii="Courier New" w:hAnsi="Courier New" w:hint="default"/>
      </w:rPr>
    </w:lvl>
    <w:lvl w:ilvl="5" w:tplc="F19A348C">
      <w:start w:val="1"/>
      <w:numFmt w:val="bullet"/>
      <w:lvlText w:val=""/>
      <w:lvlJc w:val="left"/>
      <w:pPr>
        <w:ind w:left="4320" w:hanging="360"/>
      </w:pPr>
      <w:rPr>
        <w:rFonts w:ascii="Wingdings" w:hAnsi="Wingdings" w:hint="default"/>
      </w:rPr>
    </w:lvl>
    <w:lvl w:ilvl="6" w:tplc="6860A5F8">
      <w:start w:val="1"/>
      <w:numFmt w:val="bullet"/>
      <w:lvlText w:val=""/>
      <w:lvlJc w:val="left"/>
      <w:pPr>
        <w:ind w:left="5040" w:hanging="360"/>
      </w:pPr>
      <w:rPr>
        <w:rFonts w:ascii="Symbol" w:hAnsi="Symbol" w:hint="default"/>
      </w:rPr>
    </w:lvl>
    <w:lvl w:ilvl="7" w:tplc="CC9C0E98">
      <w:start w:val="1"/>
      <w:numFmt w:val="bullet"/>
      <w:lvlText w:val="o"/>
      <w:lvlJc w:val="left"/>
      <w:pPr>
        <w:ind w:left="5760" w:hanging="360"/>
      </w:pPr>
      <w:rPr>
        <w:rFonts w:ascii="Courier New" w:hAnsi="Courier New" w:hint="default"/>
      </w:rPr>
    </w:lvl>
    <w:lvl w:ilvl="8" w:tplc="4CCCB670">
      <w:start w:val="1"/>
      <w:numFmt w:val="bullet"/>
      <w:lvlText w:val=""/>
      <w:lvlJc w:val="left"/>
      <w:pPr>
        <w:ind w:left="6480" w:hanging="360"/>
      </w:pPr>
      <w:rPr>
        <w:rFonts w:ascii="Wingdings" w:hAnsi="Wingdings" w:hint="default"/>
      </w:rPr>
    </w:lvl>
  </w:abstractNum>
  <w:abstractNum w:abstractNumId="7" w15:restartNumberingAfterBreak="0">
    <w:nsid w:val="7BC469A4"/>
    <w:multiLevelType w:val="hybridMultilevel"/>
    <w:tmpl w:val="6C1A9C0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2021842">
    <w:abstractNumId w:val="1"/>
  </w:num>
  <w:num w:numId="2" w16cid:durableId="1397506454">
    <w:abstractNumId w:val="3"/>
  </w:num>
  <w:num w:numId="3" w16cid:durableId="1849179329">
    <w:abstractNumId w:val="7"/>
  </w:num>
  <w:num w:numId="4" w16cid:durableId="1824663656">
    <w:abstractNumId w:val="4"/>
  </w:num>
  <w:num w:numId="5" w16cid:durableId="959724290">
    <w:abstractNumId w:val="6"/>
  </w:num>
  <w:num w:numId="6" w16cid:durableId="545989543">
    <w:abstractNumId w:val="0"/>
  </w:num>
  <w:num w:numId="7" w16cid:durableId="1025256585">
    <w:abstractNumId w:val="2"/>
  </w:num>
  <w:num w:numId="8" w16cid:durableId="211543661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A5355B"/>
    <w:rsid w:val="000108CF"/>
    <w:rsid w:val="00033251"/>
    <w:rsid w:val="000410CC"/>
    <w:rsid w:val="00041B7C"/>
    <w:rsid w:val="00042E5C"/>
    <w:rsid w:val="00042F7E"/>
    <w:rsid w:val="00045DEA"/>
    <w:rsid w:val="00055B41"/>
    <w:rsid w:val="0006453D"/>
    <w:rsid w:val="00065424"/>
    <w:rsid w:val="0007438C"/>
    <w:rsid w:val="00076AAF"/>
    <w:rsid w:val="00084668"/>
    <w:rsid w:val="0009280C"/>
    <w:rsid w:val="00094D83"/>
    <w:rsid w:val="000972B2"/>
    <w:rsid w:val="000A0BAA"/>
    <w:rsid w:val="000A6FDF"/>
    <w:rsid w:val="000B1C90"/>
    <w:rsid w:val="000B7EF0"/>
    <w:rsid w:val="000C742F"/>
    <w:rsid w:val="000D2056"/>
    <w:rsid w:val="000D2B07"/>
    <w:rsid w:val="000D3050"/>
    <w:rsid w:val="000D6E82"/>
    <w:rsid w:val="001107F9"/>
    <w:rsid w:val="001119B0"/>
    <w:rsid w:val="00116318"/>
    <w:rsid w:val="001164B9"/>
    <w:rsid w:val="00117A22"/>
    <w:rsid w:val="00121384"/>
    <w:rsid w:val="00136FB1"/>
    <w:rsid w:val="00137624"/>
    <w:rsid w:val="00142998"/>
    <w:rsid w:val="00155A02"/>
    <w:rsid w:val="00164845"/>
    <w:rsid w:val="00176550"/>
    <w:rsid w:val="00185AAB"/>
    <w:rsid w:val="00195C9A"/>
    <w:rsid w:val="001B6997"/>
    <w:rsid w:val="001C0277"/>
    <w:rsid w:val="001C1BBB"/>
    <w:rsid w:val="001C4058"/>
    <w:rsid w:val="001F1D53"/>
    <w:rsid w:val="002144F3"/>
    <w:rsid w:val="002177EE"/>
    <w:rsid w:val="00224939"/>
    <w:rsid w:val="002309D9"/>
    <w:rsid w:val="00240F76"/>
    <w:rsid w:val="002427E4"/>
    <w:rsid w:val="00246C07"/>
    <w:rsid w:val="00247159"/>
    <w:rsid w:val="00266363"/>
    <w:rsid w:val="0026691D"/>
    <w:rsid w:val="00266BD7"/>
    <w:rsid w:val="00267AC0"/>
    <w:rsid w:val="00271FBE"/>
    <w:rsid w:val="00277769"/>
    <w:rsid w:val="0028636E"/>
    <w:rsid w:val="00295356"/>
    <w:rsid w:val="00296B43"/>
    <w:rsid w:val="002A6361"/>
    <w:rsid w:val="002B1691"/>
    <w:rsid w:val="002B5092"/>
    <w:rsid w:val="002C25E4"/>
    <w:rsid w:val="002C331C"/>
    <w:rsid w:val="002C6607"/>
    <w:rsid w:val="002D4A63"/>
    <w:rsid w:val="002E2778"/>
    <w:rsid w:val="002E6B73"/>
    <w:rsid w:val="002F262C"/>
    <w:rsid w:val="002F5886"/>
    <w:rsid w:val="003012DC"/>
    <w:rsid w:val="00305BE3"/>
    <w:rsid w:val="0032207F"/>
    <w:rsid w:val="00334247"/>
    <w:rsid w:val="00355947"/>
    <w:rsid w:val="00360F4D"/>
    <w:rsid w:val="0036578F"/>
    <w:rsid w:val="00370AF9"/>
    <w:rsid w:val="00371906"/>
    <w:rsid w:val="00377D03"/>
    <w:rsid w:val="0038240C"/>
    <w:rsid w:val="003836D1"/>
    <w:rsid w:val="003856DD"/>
    <w:rsid w:val="00390511"/>
    <w:rsid w:val="003942A9"/>
    <w:rsid w:val="003A37B9"/>
    <w:rsid w:val="003B7FC6"/>
    <w:rsid w:val="003D560C"/>
    <w:rsid w:val="003D7E20"/>
    <w:rsid w:val="003E2866"/>
    <w:rsid w:val="003E4F71"/>
    <w:rsid w:val="00403F91"/>
    <w:rsid w:val="00405D33"/>
    <w:rsid w:val="004061CD"/>
    <w:rsid w:val="004077DC"/>
    <w:rsid w:val="00407801"/>
    <w:rsid w:val="00411E09"/>
    <w:rsid w:val="00423D50"/>
    <w:rsid w:val="00427178"/>
    <w:rsid w:val="0044149C"/>
    <w:rsid w:val="00460E64"/>
    <w:rsid w:val="0046F1FE"/>
    <w:rsid w:val="0049741E"/>
    <w:rsid w:val="004A4635"/>
    <w:rsid w:val="004A6BE1"/>
    <w:rsid w:val="004B16EA"/>
    <w:rsid w:val="004B177E"/>
    <w:rsid w:val="004B428A"/>
    <w:rsid w:val="004B62D8"/>
    <w:rsid w:val="004C04D9"/>
    <w:rsid w:val="004C622A"/>
    <w:rsid w:val="004F67B9"/>
    <w:rsid w:val="00510689"/>
    <w:rsid w:val="00510A9E"/>
    <w:rsid w:val="005164E5"/>
    <w:rsid w:val="00543BEF"/>
    <w:rsid w:val="00561AEC"/>
    <w:rsid w:val="00583D54"/>
    <w:rsid w:val="00596BFC"/>
    <w:rsid w:val="005B70CA"/>
    <w:rsid w:val="005C4CD8"/>
    <w:rsid w:val="005D4B18"/>
    <w:rsid w:val="005D60E6"/>
    <w:rsid w:val="005D6BDB"/>
    <w:rsid w:val="005F0850"/>
    <w:rsid w:val="005F430B"/>
    <w:rsid w:val="005F5CBF"/>
    <w:rsid w:val="005F77C1"/>
    <w:rsid w:val="006035A2"/>
    <w:rsid w:val="00607C64"/>
    <w:rsid w:val="00613DD0"/>
    <w:rsid w:val="00616CAB"/>
    <w:rsid w:val="0062072F"/>
    <w:rsid w:val="006334AD"/>
    <w:rsid w:val="006348F7"/>
    <w:rsid w:val="00647592"/>
    <w:rsid w:val="0065147A"/>
    <w:rsid w:val="00654BAF"/>
    <w:rsid w:val="00663CEA"/>
    <w:rsid w:val="0066735B"/>
    <w:rsid w:val="00672B4F"/>
    <w:rsid w:val="00687937"/>
    <w:rsid w:val="00687D90"/>
    <w:rsid w:val="00690A2D"/>
    <w:rsid w:val="00696216"/>
    <w:rsid w:val="00697336"/>
    <w:rsid w:val="006A401B"/>
    <w:rsid w:val="006B488A"/>
    <w:rsid w:val="006C2427"/>
    <w:rsid w:val="006C71E4"/>
    <w:rsid w:val="006D23BF"/>
    <w:rsid w:val="006D3A0B"/>
    <w:rsid w:val="006E1ABD"/>
    <w:rsid w:val="006F5F33"/>
    <w:rsid w:val="006F67CF"/>
    <w:rsid w:val="00720786"/>
    <w:rsid w:val="00722422"/>
    <w:rsid w:val="00727F5B"/>
    <w:rsid w:val="00735898"/>
    <w:rsid w:val="00736758"/>
    <w:rsid w:val="00741F49"/>
    <w:rsid w:val="007428D7"/>
    <w:rsid w:val="00751B50"/>
    <w:rsid w:val="00756C4E"/>
    <w:rsid w:val="00756F01"/>
    <w:rsid w:val="00766357"/>
    <w:rsid w:val="00767986"/>
    <w:rsid w:val="007745A7"/>
    <w:rsid w:val="00774DD4"/>
    <w:rsid w:val="0077541C"/>
    <w:rsid w:val="007808E5"/>
    <w:rsid w:val="00781188"/>
    <w:rsid w:val="007C089B"/>
    <w:rsid w:val="007C29CE"/>
    <w:rsid w:val="007D0BD6"/>
    <w:rsid w:val="007D50A3"/>
    <w:rsid w:val="007E2F66"/>
    <w:rsid w:val="007E6E9A"/>
    <w:rsid w:val="007F0813"/>
    <w:rsid w:val="007F1415"/>
    <w:rsid w:val="00813BCB"/>
    <w:rsid w:val="00821833"/>
    <w:rsid w:val="00825576"/>
    <w:rsid w:val="00844D6C"/>
    <w:rsid w:val="00846B4D"/>
    <w:rsid w:val="00855EE3"/>
    <w:rsid w:val="00856874"/>
    <w:rsid w:val="00856C8E"/>
    <w:rsid w:val="00875DA1"/>
    <w:rsid w:val="00876C07"/>
    <w:rsid w:val="00876FD1"/>
    <w:rsid w:val="008864E1"/>
    <w:rsid w:val="008D4ED0"/>
    <w:rsid w:val="008E210A"/>
    <w:rsid w:val="008E47E5"/>
    <w:rsid w:val="008E78B2"/>
    <w:rsid w:val="008F6DF4"/>
    <w:rsid w:val="0090220D"/>
    <w:rsid w:val="0090250B"/>
    <w:rsid w:val="00902601"/>
    <w:rsid w:val="00926D78"/>
    <w:rsid w:val="00933BBC"/>
    <w:rsid w:val="009456AF"/>
    <w:rsid w:val="00954E3E"/>
    <w:rsid w:val="00955AD2"/>
    <w:rsid w:val="00960A4F"/>
    <w:rsid w:val="009657DA"/>
    <w:rsid w:val="00967765"/>
    <w:rsid w:val="009929A4"/>
    <w:rsid w:val="00996DF7"/>
    <w:rsid w:val="009C093A"/>
    <w:rsid w:val="009C1CF1"/>
    <w:rsid w:val="009F3A44"/>
    <w:rsid w:val="009F7BC0"/>
    <w:rsid w:val="00A01D72"/>
    <w:rsid w:val="00A156A6"/>
    <w:rsid w:val="00A22B11"/>
    <w:rsid w:val="00A2454F"/>
    <w:rsid w:val="00A274E8"/>
    <w:rsid w:val="00A33B40"/>
    <w:rsid w:val="00A33B54"/>
    <w:rsid w:val="00A36339"/>
    <w:rsid w:val="00A40D80"/>
    <w:rsid w:val="00A5613E"/>
    <w:rsid w:val="00A70214"/>
    <w:rsid w:val="00A7220B"/>
    <w:rsid w:val="00A852D1"/>
    <w:rsid w:val="00AA6CF3"/>
    <w:rsid w:val="00AB30F9"/>
    <w:rsid w:val="00AB5ED2"/>
    <w:rsid w:val="00AC015A"/>
    <w:rsid w:val="00AC10AF"/>
    <w:rsid w:val="00AC7E45"/>
    <w:rsid w:val="00AD6C7F"/>
    <w:rsid w:val="00AE28D7"/>
    <w:rsid w:val="00AE68D1"/>
    <w:rsid w:val="00AF1307"/>
    <w:rsid w:val="00AF2C17"/>
    <w:rsid w:val="00B11172"/>
    <w:rsid w:val="00B13BF6"/>
    <w:rsid w:val="00B1623E"/>
    <w:rsid w:val="00B30458"/>
    <w:rsid w:val="00B344A9"/>
    <w:rsid w:val="00B35C50"/>
    <w:rsid w:val="00B442F2"/>
    <w:rsid w:val="00B478AD"/>
    <w:rsid w:val="00B5065E"/>
    <w:rsid w:val="00B55182"/>
    <w:rsid w:val="00B576B6"/>
    <w:rsid w:val="00B57DD2"/>
    <w:rsid w:val="00B63183"/>
    <w:rsid w:val="00B73031"/>
    <w:rsid w:val="00B815A4"/>
    <w:rsid w:val="00B81DA7"/>
    <w:rsid w:val="00B86C80"/>
    <w:rsid w:val="00B96F44"/>
    <w:rsid w:val="00BA6B94"/>
    <w:rsid w:val="00BC04FF"/>
    <w:rsid w:val="00BD1D61"/>
    <w:rsid w:val="00BE27DA"/>
    <w:rsid w:val="00BE615A"/>
    <w:rsid w:val="00BE7161"/>
    <w:rsid w:val="00BE7300"/>
    <w:rsid w:val="00BF12D2"/>
    <w:rsid w:val="00BF152A"/>
    <w:rsid w:val="00BF3103"/>
    <w:rsid w:val="00BF4698"/>
    <w:rsid w:val="00C06FF9"/>
    <w:rsid w:val="00C0746B"/>
    <w:rsid w:val="00C109C9"/>
    <w:rsid w:val="00C11F5B"/>
    <w:rsid w:val="00C17D00"/>
    <w:rsid w:val="00C23FC4"/>
    <w:rsid w:val="00C40F24"/>
    <w:rsid w:val="00C44ACE"/>
    <w:rsid w:val="00C45D30"/>
    <w:rsid w:val="00C6394C"/>
    <w:rsid w:val="00C63CD7"/>
    <w:rsid w:val="00C64FC9"/>
    <w:rsid w:val="00C72532"/>
    <w:rsid w:val="00C7581C"/>
    <w:rsid w:val="00CA0892"/>
    <w:rsid w:val="00CA1284"/>
    <w:rsid w:val="00CA5B61"/>
    <w:rsid w:val="00CBC003"/>
    <w:rsid w:val="00CD0334"/>
    <w:rsid w:val="00CF52D3"/>
    <w:rsid w:val="00D03D41"/>
    <w:rsid w:val="00D10056"/>
    <w:rsid w:val="00D12342"/>
    <w:rsid w:val="00D24728"/>
    <w:rsid w:val="00D27C9D"/>
    <w:rsid w:val="00D33EAA"/>
    <w:rsid w:val="00D359EF"/>
    <w:rsid w:val="00D4100E"/>
    <w:rsid w:val="00D569F4"/>
    <w:rsid w:val="00D62DC8"/>
    <w:rsid w:val="00D637A7"/>
    <w:rsid w:val="00D677BB"/>
    <w:rsid w:val="00D82756"/>
    <w:rsid w:val="00D82AF2"/>
    <w:rsid w:val="00D913A2"/>
    <w:rsid w:val="00DD1E49"/>
    <w:rsid w:val="00DD663C"/>
    <w:rsid w:val="00DF08FA"/>
    <w:rsid w:val="00DF3D06"/>
    <w:rsid w:val="00E11D72"/>
    <w:rsid w:val="00E1282F"/>
    <w:rsid w:val="00E151E7"/>
    <w:rsid w:val="00E26547"/>
    <w:rsid w:val="00E30FD6"/>
    <w:rsid w:val="00E35220"/>
    <w:rsid w:val="00E42C6A"/>
    <w:rsid w:val="00E63E29"/>
    <w:rsid w:val="00E727D0"/>
    <w:rsid w:val="00E729A4"/>
    <w:rsid w:val="00E85068"/>
    <w:rsid w:val="00E85650"/>
    <w:rsid w:val="00E94E78"/>
    <w:rsid w:val="00E96B08"/>
    <w:rsid w:val="00E978F2"/>
    <w:rsid w:val="00EA12C7"/>
    <w:rsid w:val="00EA5103"/>
    <w:rsid w:val="00EB112F"/>
    <w:rsid w:val="00ED05B7"/>
    <w:rsid w:val="00EE361C"/>
    <w:rsid w:val="00EF042B"/>
    <w:rsid w:val="00EF572C"/>
    <w:rsid w:val="00EF75B4"/>
    <w:rsid w:val="00F21B0C"/>
    <w:rsid w:val="00F2329C"/>
    <w:rsid w:val="00F3412C"/>
    <w:rsid w:val="00F41DAD"/>
    <w:rsid w:val="00F55D3E"/>
    <w:rsid w:val="00F61CED"/>
    <w:rsid w:val="00F63A3B"/>
    <w:rsid w:val="00F6475E"/>
    <w:rsid w:val="00F75D89"/>
    <w:rsid w:val="00F817CB"/>
    <w:rsid w:val="00F84472"/>
    <w:rsid w:val="00F90E28"/>
    <w:rsid w:val="00F96F81"/>
    <w:rsid w:val="00FA0D99"/>
    <w:rsid w:val="00FA338E"/>
    <w:rsid w:val="00FC2063"/>
    <w:rsid w:val="00FE1810"/>
    <w:rsid w:val="00FE2F07"/>
    <w:rsid w:val="00FE2FD9"/>
    <w:rsid w:val="00FE5416"/>
    <w:rsid w:val="0313598A"/>
    <w:rsid w:val="03E2EC86"/>
    <w:rsid w:val="04A5355B"/>
    <w:rsid w:val="05391823"/>
    <w:rsid w:val="056C56E0"/>
    <w:rsid w:val="0759A705"/>
    <w:rsid w:val="07F29744"/>
    <w:rsid w:val="0954E8F4"/>
    <w:rsid w:val="0AE0BAD6"/>
    <w:rsid w:val="0B8156B8"/>
    <w:rsid w:val="0E58814A"/>
    <w:rsid w:val="104194D1"/>
    <w:rsid w:val="105FA600"/>
    <w:rsid w:val="10981573"/>
    <w:rsid w:val="133252C1"/>
    <w:rsid w:val="1399FDDB"/>
    <w:rsid w:val="15CFB2C2"/>
    <w:rsid w:val="161D1D92"/>
    <w:rsid w:val="181F1879"/>
    <w:rsid w:val="19DC188B"/>
    <w:rsid w:val="1A466D4D"/>
    <w:rsid w:val="1BAD0580"/>
    <w:rsid w:val="1C88EE3D"/>
    <w:rsid w:val="1CD63508"/>
    <w:rsid w:val="1D37D9BE"/>
    <w:rsid w:val="1E6A0164"/>
    <w:rsid w:val="1F9BDC33"/>
    <w:rsid w:val="1FCD64CB"/>
    <w:rsid w:val="1FF3888E"/>
    <w:rsid w:val="211AF6CE"/>
    <w:rsid w:val="2141354F"/>
    <w:rsid w:val="22493830"/>
    <w:rsid w:val="25156D64"/>
    <w:rsid w:val="266D72C5"/>
    <w:rsid w:val="2718250D"/>
    <w:rsid w:val="273101E8"/>
    <w:rsid w:val="293990E5"/>
    <w:rsid w:val="2A29DECD"/>
    <w:rsid w:val="2A32709E"/>
    <w:rsid w:val="2AFF0BF3"/>
    <w:rsid w:val="2C10CF55"/>
    <w:rsid w:val="2C9ADC60"/>
    <w:rsid w:val="2CB89EDB"/>
    <w:rsid w:val="2D1C06F5"/>
    <w:rsid w:val="2E55A097"/>
    <w:rsid w:val="2F8F474F"/>
    <w:rsid w:val="2FB6F1F4"/>
    <w:rsid w:val="2FD7DB9E"/>
    <w:rsid w:val="2FDD990F"/>
    <w:rsid w:val="30B9E2A9"/>
    <w:rsid w:val="30DA3975"/>
    <w:rsid w:val="324EA035"/>
    <w:rsid w:val="3288357E"/>
    <w:rsid w:val="32F7BD4B"/>
    <w:rsid w:val="3320FA9E"/>
    <w:rsid w:val="3481EE3E"/>
    <w:rsid w:val="369B2C3B"/>
    <w:rsid w:val="385E10B6"/>
    <w:rsid w:val="38778DC0"/>
    <w:rsid w:val="39AEB2F6"/>
    <w:rsid w:val="39E02DE1"/>
    <w:rsid w:val="3D7F0648"/>
    <w:rsid w:val="3D9B8F2D"/>
    <w:rsid w:val="41FA847D"/>
    <w:rsid w:val="422FEBF8"/>
    <w:rsid w:val="428FA69D"/>
    <w:rsid w:val="429A9CDC"/>
    <w:rsid w:val="42C5E90F"/>
    <w:rsid w:val="4381D6F0"/>
    <w:rsid w:val="43A4E28C"/>
    <w:rsid w:val="43DE8281"/>
    <w:rsid w:val="4401CCE9"/>
    <w:rsid w:val="44D1F01F"/>
    <w:rsid w:val="46546AE2"/>
    <w:rsid w:val="4A236164"/>
    <w:rsid w:val="4AFA857A"/>
    <w:rsid w:val="4BA94E9F"/>
    <w:rsid w:val="4C0198F3"/>
    <w:rsid w:val="4D7C78FC"/>
    <w:rsid w:val="4E272095"/>
    <w:rsid w:val="4EE41BAB"/>
    <w:rsid w:val="4F488553"/>
    <w:rsid w:val="52170940"/>
    <w:rsid w:val="5267D84C"/>
    <w:rsid w:val="541761B7"/>
    <w:rsid w:val="54A8B6AD"/>
    <w:rsid w:val="5500F0CC"/>
    <w:rsid w:val="5666E655"/>
    <w:rsid w:val="586A9327"/>
    <w:rsid w:val="58A7103C"/>
    <w:rsid w:val="58CA348C"/>
    <w:rsid w:val="58E580DF"/>
    <w:rsid w:val="59FD8D16"/>
    <w:rsid w:val="5AB5C88D"/>
    <w:rsid w:val="5B932F7F"/>
    <w:rsid w:val="5BC7C383"/>
    <w:rsid w:val="5C237EBD"/>
    <w:rsid w:val="5E785542"/>
    <w:rsid w:val="5FB2AFEC"/>
    <w:rsid w:val="60414CEF"/>
    <w:rsid w:val="60833853"/>
    <w:rsid w:val="6190F5F8"/>
    <w:rsid w:val="63995F23"/>
    <w:rsid w:val="654DEC07"/>
    <w:rsid w:val="66116AA6"/>
    <w:rsid w:val="6691CF1D"/>
    <w:rsid w:val="669FAC6A"/>
    <w:rsid w:val="66AEF9B9"/>
    <w:rsid w:val="682D4C4E"/>
    <w:rsid w:val="683BE34F"/>
    <w:rsid w:val="693123DC"/>
    <w:rsid w:val="6AC89417"/>
    <w:rsid w:val="6B1BD2FE"/>
    <w:rsid w:val="6B3BCF69"/>
    <w:rsid w:val="6B6B6B3D"/>
    <w:rsid w:val="6C65F123"/>
    <w:rsid w:val="6CBCB91F"/>
    <w:rsid w:val="6E098472"/>
    <w:rsid w:val="6F805F09"/>
    <w:rsid w:val="7154A792"/>
    <w:rsid w:val="71D8FEB9"/>
    <w:rsid w:val="73E1CB2E"/>
    <w:rsid w:val="74ED3C36"/>
    <w:rsid w:val="75C2A05E"/>
    <w:rsid w:val="76320A22"/>
    <w:rsid w:val="77A31614"/>
    <w:rsid w:val="7A276758"/>
    <w:rsid w:val="7ACB595D"/>
    <w:rsid w:val="7ADD50EC"/>
    <w:rsid w:val="7B600E68"/>
    <w:rsid w:val="7C3178B6"/>
    <w:rsid w:val="7CBAAEE4"/>
    <w:rsid w:val="7D45F476"/>
    <w:rsid w:val="7E151AA3"/>
    <w:rsid w:val="7E4474C7"/>
    <w:rsid w:val="7F2BA871"/>
    <w:rsid w:val="7F6665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5355B"/>
  <w15:chartTrackingRefBased/>
  <w15:docId w15:val="{39C6CBA8-686C-428C-965E-66499AAC1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D637A7"/>
    <w:pPr>
      <w:ind w:left="720"/>
      <w:contextualSpacing/>
    </w:pPr>
  </w:style>
  <w:style w:type="character" w:styleId="Hyperlink">
    <w:name w:val="Hyperlink"/>
    <w:basedOn w:val="DefaultParagraphFont"/>
    <w:uiPriority w:val="99"/>
    <w:unhideWhenUsed/>
    <w:rsid w:val="00176550"/>
    <w:rPr>
      <w:color w:val="467886" w:themeColor="hyperlink"/>
      <w:u w:val="single"/>
    </w:rPr>
  </w:style>
  <w:style w:type="character" w:styleId="UnresolvedMention">
    <w:name w:val="Unresolved Mention"/>
    <w:basedOn w:val="DefaultParagraphFont"/>
    <w:uiPriority w:val="99"/>
    <w:semiHidden/>
    <w:unhideWhenUsed/>
    <w:rsid w:val="00176550"/>
    <w:rPr>
      <w:color w:val="605E5C"/>
      <w:shd w:val="clear" w:color="auto" w:fill="E1DFDD"/>
    </w:rPr>
  </w:style>
  <w:style w:type="character" w:styleId="FollowedHyperlink">
    <w:name w:val="FollowedHyperlink"/>
    <w:basedOn w:val="DefaultParagraphFont"/>
    <w:uiPriority w:val="99"/>
    <w:semiHidden/>
    <w:unhideWhenUsed/>
    <w:rsid w:val="004A4635"/>
    <w:rPr>
      <w:color w:val="96607D" w:themeColor="followedHyperlink"/>
      <w:u w:val="single"/>
    </w:rPr>
  </w:style>
  <w:style w:type="paragraph" w:customStyle="1" w:styleId="paragraph">
    <w:name w:val="paragraph"/>
    <w:basedOn w:val="Normal"/>
    <w:rsid w:val="00142998"/>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142998"/>
  </w:style>
  <w:style w:type="character" w:customStyle="1" w:styleId="eop">
    <w:name w:val="eop"/>
    <w:basedOn w:val="DefaultParagraphFont"/>
    <w:rsid w:val="00142998"/>
  </w:style>
  <w:style w:type="character" w:styleId="Mention">
    <w:name w:val="Mention"/>
    <w:basedOn w:val="DefaultParagraphFont"/>
    <w:uiPriority w:val="99"/>
    <w:unhideWhenUsed/>
    <w:rsid w:val="00247159"/>
    <w:rPr>
      <w:color w:val="2B579A"/>
      <w:shd w:val="clear" w:color="auto" w:fill="E6E6E6"/>
    </w:rPr>
  </w:style>
  <w:style w:type="paragraph" w:styleId="CommentText">
    <w:name w:val="annotation text"/>
    <w:basedOn w:val="Normal"/>
    <w:link w:val="CommentTextChar"/>
    <w:uiPriority w:val="99"/>
    <w:unhideWhenUsed/>
    <w:rsid w:val="00247159"/>
    <w:pPr>
      <w:spacing w:line="240" w:lineRule="auto"/>
    </w:pPr>
    <w:rPr>
      <w:sz w:val="20"/>
      <w:szCs w:val="20"/>
    </w:rPr>
  </w:style>
  <w:style w:type="character" w:customStyle="1" w:styleId="CommentTextChar">
    <w:name w:val="Comment Text Char"/>
    <w:basedOn w:val="DefaultParagraphFont"/>
    <w:link w:val="CommentText"/>
    <w:uiPriority w:val="99"/>
    <w:rsid w:val="00247159"/>
    <w:rPr>
      <w:sz w:val="20"/>
      <w:szCs w:val="20"/>
    </w:rPr>
  </w:style>
  <w:style w:type="character" w:styleId="CommentReference">
    <w:name w:val="annotation reference"/>
    <w:basedOn w:val="DefaultParagraphFont"/>
    <w:uiPriority w:val="99"/>
    <w:semiHidden/>
    <w:unhideWhenUsed/>
    <w:rsid w:val="00247159"/>
    <w:rPr>
      <w:sz w:val="16"/>
      <w:szCs w:val="16"/>
    </w:rPr>
  </w:style>
  <w:style w:type="paragraph" w:styleId="Header">
    <w:name w:val="header"/>
    <w:basedOn w:val="Normal"/>
    <w:link w:val="HeaderChar"/>
    <w:uiPriority w:val="99"/>
    <w:unhideWhenUsed/>
    <w:rsid w:val="000C7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42F"/>
  </w:style>
  <w:style w:type="paragraph" w:styleId="Footer">
    <w:name w:val="footer"/>
    <w:basedOn w:val="Normal"/>
    <w:link w:val="FooterChar"/>
    <w:uiPriority w:val="99"/>
    <w:unhideWhenUsed/>
    <w:rsid w:val="000C7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42F"/>
  </w:style>
  <w:style w:type="paragraph" w:customStyle="1" w:styleId="BelievecoFooter">
    <w:name w:val="Believeco Footer"/>
    <w:qFormat/>
    <w:rsid w:val="000D3050"/>
    <w:pPr>
      <w:spacing w:after="0" w:line="190" w:lineRule="exact"/>
    </w:pPr>
    <w:rPr>
      <w:rFonts w:ascii="Satoshi" w:eastAsiaTheme="minorHAnsi" w:hAnsi="Satoshi" w:cs="Times New Roman (Body CS)"/>
      <w:color w:val="000000" w:themeColor="text1"/>
      <w:sz w:val="16"/>
      <w:szCs w:val="16"/>
      <w:lang w:eastAsia="en-US"/>
    </w:rPr>
  </w:style>
  <w:style w:type="paragraph" w:styleId="Revision">
    <w:name w:val="Revision"/>
    <w:hidden/>
    <w:uiPriority w:val="99"/>
    <w:semiHidden/>
    <w:rsid w:val="00045DEA"/>
    <w:pPr>
      <w:spacing w:after="0" w:line="240" w:lineRule="auto"/>
    </w:pPr>
  </w:style>
  <w:style w:type="paragraph" w:styleId="CommentSubject">
    <w:name w:val="annotation subject"/>
    <w:basedOn w:val="CommentText"/>
    <w:next w:val="CommentText"/>
    <w:link w:val="CommentSubjectChar"/>
    <w:uiPriority w:val="99"/>
    <w:semiHidden/>
    <w:unhideWhenUsed/>
    <w:rsid w:val="007E2F66"/>
    <w:rPr>
      <w:b/>
      <w:bCs/>
    </w:rPr>
  </w:style>
  <w:style w:type="character" w:customStyle="1" w:styleId="CommentSubjectChar">
    <w:name w:val="Comment Subject Char"/>
    <w:basedOn w:val="CommentTextChar"/>
    <w:link w:val="CommentSubject"/>
    <w:uiPriority w:val="99"/>
    <w:semiHidden/>
    <w:rsid w:val="007E2F6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2636">
      <w:bodyDiv w:val="1"/>
      <w:marLeft w:val="0"/>
      <w:marRight w:val="0"/>
      <w:marTop w:val="0"/>
      <w:marBottom w:val="0"/>
      <w:divBdr>
        <w:top w:val="none" w:sz="0" w:space="0" w:color="auto"/>
        <w:left w:val="none" w:sz="0" w:space="0" w:color="auto"/>
        <w:bottom w:val="none" w:sz="0" w:space="0" w:color="auto"/>
        <w:right w:val="none" w:sz="0" w:space="0" w:color="auto"/>
      </w:divBdr>
    </w:div>
    <w:div w:id="78913380">
      <w:bodyDiv w:val="1"/>
      <w:marLeft w:val="0"/>
      <w:marRight w:val="0"/>
      <w:marTop w:val="0"/>
      <w:marBottom w:val="0"/>
      <w:divBdr>
        <w:top w:val="none" w:sz="0" w:space="0" w:color="auto"/>
        <w:left w:val="none" w:sz="0" w:space="0" w:color="auto"/>
        <w:bottom w:val="none" w:sz="0" w:space="0" w:color="auto"/>
        <w:right w:val="none" w:sz="0" w:space="0" w:color="auto"/>
      </w:divBdr>
    </w:div>
    <w:div w:id="123934885">
      <w:bodyDiv w:val="1"/>
      <w:marLeft w:val="0"/>
      <w:marRight w:val="0"/>
      <w:marTop w:val="0"/>
      <w:marBottom w:val="0"/>
      <w:divBdr>
        <w:top w:val="none" w:sz="0" w:space="0" w:color="auto"/>
        <w:left w:val="none" w:sz="0" w:space="0" w:color="auto"/>
        <w:bottom w:val="none" w:sz="0" w:space="0" w:color="auto"/>
        <w:right w:val="none" w:sz="0" w:space="0" w:color="auto"/>
      </w:divBdr>
    </w:div>
    <w:div w:id="354775516">
      <w:bodyDiv w:val="1"/>
      <w:marLeft w:val="0"/>
      <w:marRight w:val="0"/>
      <w:marTop w:val="0"/>
      <w:marBottom w:val="0"/>
      <w:divBdr>
        <w:top w:val="none" w:sz="0" w:space="0" w:color="auto"/>
        <w:left w:val="none" w:sz="0" w:space="0" w:color="auto"/>
        <w:bottom w:val="none" w:sz="0" w:space="0" w:color="auto"/>
        <w:right w:val="none" w:sz="0" w:space="0" w:color="auto"/>
      </w:divBdr>
    </w:div>
    <w:div w:id="390539384">
      <w:bodyDiv w:val="1"/>
      <w:marLeft w:val="0"/>
      <w:marRight w:val="0"/>
      <w:marTop w:val="0"/>
      <w:marBottom w:val="0"/>
      <w:divBdr>
        <w:top w:val="none" w:sz="0" w:space="0" w:color="auto"/>
        <w:left w:val="none" w:sz="0" w:space="0" w:color="auto"/>
        <w:bottom w:val="none" w:sz="0" w:space="0" w:color="auto"/>
        <w:right w:val="none" w:sz="0" w:space="0" w:color="auto"/>
      </w:divBdr>
    </w:div>
    <w:div w:id="430007135">
      <w:bodyDiv w:val="1"/>
      <w:marLeft w:val="0"/>
      <w:marRight w:val="0"/>
      <w:marTop w:val="0"/>
      <w:marBottom w:val="0"/>
      <w:divBdr>
        <w:top w:val="none" w:sz="0" w:space="0" w:color="auto"/>
        <w:left w:val="none" w:sz="0" w:space="0" w:color="auto"/>
        <w:bottom w:val="none" w:sz="0" w:space="0" w:color="auto"/>
        <w:right w:val="none" w:sz="0" w:space="0" w:color="auto"/>
      </w:divBdr>
      <w:divsChild>
        <w:div w:id="112873054">
          <w:marLeft w:val="0"/>
          <w:marRight w:val="0"/>
          <w:marTop w:val="0"/>
          <w:marBottom w:val="0"/>
          <w:divBdr>
            <w:top w:val="none" w:sz="0" w:space="0" w:color="auto"/>
            <w:left w:val="none" w:sz="0" w:space="0" w:color="auto"/>
            <w:bottom w:val="none" w:sz="0" w:space="0" w:color="auto"/>
            <w:right w:val="none" w:sz="0" w:space="0" w:color="auto"/>
          </w:divBdr>
          <w:divsChild>
            <w:div w:id="861895672">
              <w:marLeft w:val="0"/>
              <w:marRight w:val="0"/>
              <w:marTop w:val="0"/>
              <w:marBottom w:val="0"/>
              <w:divBdr>
                <w:top w:val="none" w:sz="0" w:space="0" w:color="auto"/>
                <w:left w:val="none" w:sz="0" w:space="0" w:color="auto"/>
                <w:bottom w:val="none" w:sz="0" w:space="0" w:color="auto"/>
                <w:right w:val="none" w:sz="0" w:space="0" w:color="auto"/>
              </w:divBdr>
            </w:div>
          </w:divsChild>
        </w:div>
        <w:div w:id="337468594">
          <w:marLeft w:val="0"/>
          <w:marRight w:val="0"/>
          <w:marTop w:val="0"/>
          <w:marBottom w:val="0"/>
          <w:divBdr>
            <w:top w:val="none" w:sz="0" w:space="0" w:color="auto"/>
            <w:left w:val="none" w:sz="0" w:space="0" w:color="auto"/>
            <w:bottom w:val="none" w:sz="0" w:space="0" w:color="auto"/>
            <w:right w:val="none" w:sz="0" w:space="0" w:color="auto"/>
          </w:divBdr>
          <w:divsChild>
            <w:div w:id="1099371512">
              <w:marLeft w:val="0"/>
              <w:marRight w:val="0"/>
              <w:marTop w:val="0"/>
              <w:marBottom w:val="300"/>
              <w:divBdr>
                <w:top w:val="single" w:sz="6" w:space="14" w:color="E3E3E3"/>
                <w:left w:val="single" w:sz="6" w:space="14" w:color="E3E3E3"/>
                <w:bottom w:val="single" w:sz="6" w:space="14" w:color="E3E3E3"/>
                <w:right w:val="single" w:sz="6" w:space="14" w:color="E3E3E3"/>
              </w:divBdr>
              <w:divsChild>
                <w:div w:id="27899880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436800061">
          <w:marLeft w:val="168"/>
          <w:marRight w:val="0"/>
          <w:marTop w:val="0"/>
          <w:marBottom w:val="0"/>
          <w:divBdr>
            <w:top w:val="none" w:sz="0" w:space="0" w:color="auto"/>
            <w:left w:val="none" w:sz="0" w:space="0" w:color="auto"/>
            <w:bottom w:val="none" w:sz="0" w:space="0" w:color="auto"/>
            <w:right w:val="none" w:sz="0" w:space="0" w:color="auto"/>
          </w:divBdr>
        </w:div>
        <w:div w:id="785852856">
          <w:marLeft w:val="0"/>
          <w:marRight w:val="0"/>
          <w:marTop w:val="0"/>
          <w:marBottom w:val="0"/>
          <w:divBdr>
            <w:top w:val="none" w:sz="0" w:space="0" w:color="auto"/>
            <w:left w:val="none" w:sz="0" w:space="0" w:color="auto"/>
            <w:bottom w:val="none" w:sz="0" w:space="0" w:color="auto"/>
            <w:right w:val="none" w:sz="0" w:space="0" w:color="auto"/>
          </w:divBdr>
          <w:divsChild>
            <w:div w:id="684211242">
              <w:marLeft w:val="0"/>
              <w:marRight w:val="0"/>
              <w:marTop w:val="0"/>
              <w:marBottom w:val="0"/>
              <w:divBdr>
                <w:top w:val="none" w:sz="0" w:space="0" w:color="auto"/>
                <w:left w:val="none" w:sz="0" w:space="0" w:color="auto"/>
                <w:bottom w:val="none" w:sz="0" w:space="0" w:color="auto"/>
                <w:right w:val="none" w:sz="0" w:space="0" w:color="auto"/>
              </w:divBdr>
            </w:div>
          </w:divsChild>
        </w:div>
        <w:div w:id="985667900">
          <w:marLeft w:val="168"/>
          <w:marRight w:val="0"/>
          <w:marTop w:val="0"/>
          <w:marBottom w:val="0"/>
          <w:divBdr>
            <w:top w:val="none" w:sz="0" w:space="0" w:color="auto"/>
            <w:left w:val="none" w:sz="0" w:space="0" w:color="auto"/>
            <w:bottom w:val="none" w:sz="0" w:space="0" w:color="auto"/>
            <w:right w:val="none" w:sz="0" w:space="0" w:color="auto"/>
          </w:divBdr>
        </w:div>
        <w:div w:id="1085490303">
          <w:marLeft w:val="0"/>
          <w:marRight w:val="0"/>
          <w:marTop w:val="0"/>
          <w:marBottom w:val="0"/>
          <w:divBdr>
            <w:top w:val="none" w:sz="0" w:space="0" w:color="auto"/>
            <w:left w:val="none" w:sz="0" w:space="0" w:color="auto"/>
            <w:bottom w:val="none" w:sz="0" w:space="0" w:color="auto"/>
            <w:right w:val="none" w:sz="0" w:space="0" w:color="auto"/>
          </w:divBdr>
          <w:divsChild>
            <w:div w:id="181356674">
              <w:marLeft w:val="0"/>
              <w:marRight w:val="0"/>
              <w:marTop w:val="0"/>
              <w:marBottom w:val="0"/>
              <w:divBdr>
                <w:top w:val="none" w:sz="0" w:space="0" w:color="auto"/>
                <w:left w:val="none" w:sz="0" w:space="0" w:color="auto"/>
                <w:bottom w:val="none" w:sz="0" w:space="0" w:color="auto"/>
                <w:right w:val="none" w:sz="0" w:space="0" w:color="auto"/>
              </w:divBdr>
            </w:div>
          </w:divsChild>
        </w:div>
        <w:div w:id="1247690078">
          <w:marLeft w:val="0"/>
          <w:marRight w:val="0"/>
          <w:marTop w:val="0"/>
          <w:marBottom w:val="0"/>
          <w:divBdr>
            <w:top w:val="none" w:sz="0" w:space="0" w:color="auto"/>
            <w:left w:val="none" w:sz="0" w:space="0" w:color="auto"/>
            <w:bottom w:val="none" w:sz="0" w:space="0" w:color="auto"/>
            <w:right w:val="none" w:sz="0" w:space="0" w:color="auto"/>
          </w:divBdr>
          <w:divsChild>
            <w:div w:id="1364480288">
              <w:marLeft w:val="-225"/>
              <w:marRight w:val="-225"/>
              <w:marTop w:val="0"/>
              <w:marBottom w:val="0"/>
              <w:divBdr>
                <w:top w:val="none" w:sz="0" w:space="0" w:color="auto"/>
                <w:left w:val="none" w:sz="0" w:space="0" w:color="auto"/>
                <w:bottom w:val="none" w:sz="0" w:space="0" w:color="auto"/>
                <w:right w:val="none" w:sz="0" w:space="0" w:color="auto"/>
              </w:divBdr>
              <w:divsChild>
                <w:div w:id="958612731">
                  <w:marLeft w:val="0"/>
                  <w:marRight w:val="0"/>
                  <w:marTop w:val="0"/>
                  <w:marBottom w:val="0"/>
                  <w:divBdr>
                    <w:top w:val="none" w:sz="0" w:space="0" w:color="auto"/>
                    <w:left w:val="none" w:sz="0" w:space="0" w:color="auto"/>
                    <w:bottom w:val="none" w:sz="0" w:space="0" w:color="auto"/>
                    <w:right w:val="none" w:sz="0" w:space="0" w:color="auto"/>
                  </w:divBdr>
                </w:div>
                <w:div w:id="1891259323">
                  <w:marLeft w:val="7313"/>
                  <w:marRight w:val="0"/>
                  <w:marTop w:val="120"/>
                  <w:marBottom w:val="0"/>
                  <w:divBdr>
                    <w:top w:val="none" w:sz="0" w:space="0" w:color="auto"/>
                    <w:left w:val="none" w:sz="0" w:space="0" w:color="auto"/>
                    <w:bottom w:val="none" w:sz="0" w:space="0" w:color="auto"/>
                    <w:right w:val="none" w:sz="0" w:space="0" w:color="auto"/>
                  </w:divBdr>
                </w:div>
              </w:divsChild>
            </w:div>
          </w:divsChild>
        </w:div>
        <w:div w:id="1769154521">
          <w:marLeft w:val="0"/>
          <w:marRight w:val="0"/>
          <w:marTop w:val="0"/>
          <w:marBottom w:val="0"/>
          <w:divBdr>
            <w:top w:val="none" w:sz="0" w:space="0" w:color="auto"/>
            <w:left w:val="none" w:sz="0" w:space="0" w:color="auto"/>
            <w:bottom w:val="none" w:sz="0" w:space="0" w:color="auto"/>
            <w:right w:val="none" w:sz="0" w:space="0" w:color="auto"/>
          </w:divBdr>
        </w:div>
        <w:div w:id="2053799510">
          <w:marLeft w:val="-225"/>
          <w:marRight w:val="-225"/>
          <w:marTop w:val="0"/>
          <w:marBottom w:val="0"/>
          <w:divBdr>
            <w:top w:val="none" w:sz="0" w:space="0" w:color="auto"/>
            <w:left w:val="none" w:sz="0" w:space="0" w:color="auto"/>
            <w:bottom w:val="none" w:sz="0" w:space="0" w:color="auto"/>
            <w:right w:val="none" w:sz="0" w:space="0" w:color="auto"/>
          </w:divBdr>
          <w:divsChild>
            <w:div w:id="514542140">
              <w:marLeft w:val="0"/>
              <w:marRight w:val="0"/>
              <w:marTop w:val="0"/>
              <w:marBottom w:val="300"/>
              <w:divBdr>
                <w:top w:val="single" w:sz="6" w:space="14" w:color="E3E3E3"/>
                <w:left w:val="single" w:sz="6" w:space="14" w:color="E3E3E3"/>
                <w:bottom w:val="single" w:sz="6" w:space="14" w:color="E3E3E3"/>
                <w:right w:val="single" w:sz="6" w:space="14" w:color="E3E3E3"/>
              </w:divBdr>
            </w:div>
            <w:div w:id="122553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91196">
      <w:bodyDiv w:val="1"/>
      <w:marLeft w:val="0"/>
      <w:marRight w:val="0"/>
      <w:marTop w:val="0"/>
      <w:marBottom w:val="0"/>
      <w:divBdr>
        <w:top w:val="none" w:sz="0" w:space="0" w:color="auto"/>
        <w:left w:val="none" w:sz="0" w:space="0" w:color="auto"/>
        <w:bottom w:val="none" w:sz="0" w:space="0" w:color="auto"/>
        <w:right w:val="none" w:sz="0" w:space="0" w:color="auto"/>
      </w:divBdr>
    </w:div>
    <w:div w:id="766654178">
      <w:bodyDiv w:val="1"/>
      <w:marLeft w:val="0"/>
      <w:marRight w:val="0"/>
      <w:marTop w:val="0"/>
      <w:marBottom w:val="0"/>
      <w:divBdr>
        <w:top w:val="none" w:sz="0" w:space="0" w:color="auto"/>
        <w:left w:val="none" w:sz="0" w:space="0" w:color="auto"/>
        <w:bottom w:val="none" w:sz="0" w:space="0" w:color="auto"/>
        <w:right w:val="none" w:sz="0" w:space="0" w:color="auto"/>
      </w:divBdr>
    </w:div>
    <w:div w:id="815686815">
      <w:bodyDiv w:val="1"/>
      <w:marLeft w:val="0"/>
      <w:marRight w:val="0"/>
      <w:marTop w:val="0"/>
      <w:marBottom w:val="0"/>
      <w:divBdr>
        <w:top w:val="none" w:sz="0" w:space="0" w:color="auto"/>
        <w:left w:val="none" w:sz="0" w:space="0" w:color="auto"/>
        <w:bottom w:val="none" w:sz="0" w:space="0" w:color="auto"/>
        <w:right w:val="none" w:sz="0" w:space="0" w:color="auto"/>
      </w:divBdr>
    </w:div>
    <w:div w:id="835149772">
      <w:bodyDiv w:val="1"/>
      <w:marLeft w:val="0"/>
      <w:marRight w:val="0"/>
      <w:marTop w:val="0"/>
      <w:marBottom w:val="0"/>
      <w:divBdr>
        <w:top w:val="none" w:sz="0" w:space="0" w:color="auto"/>
        <w:left w:val="none" w:sz="0" w:space="0" w:color="auto"/>
        <w:bottom w:val="none" w:sz="0" w:space="0" w:color="auto"/>
        <w:right w:val="none" w:sz="0" w:space="0" w:color="auto"/>
      </w:divBdr>
    </w:div>
    <w:div w:id="879324205">
      <w:bodyDiv w:val="1"/>
      <w:marLeft w:val="0"/>
      <w:marRight w:val="0"/>
      <w:marTop w:val="0"/>
      <w:marBottom w:val="0"/>
      <w:divBdr>
        <w:top w:val="none" w:sz="0" w:space="0" w:color="auto"/>
        <w:left w:val="none" w:sz="0" w:space="0" w:color="auto"/>
        <w:bottom w:val="none" w:sz="0" w:space="0" w:color="auto"/>
        <w:right w:val="none" w:sz="0" w:space="0" w:color="auto"/>
      </w:divBdr>
    </w:div>
    <w:div w:id="911621213">
      <w:bodyDiv w:val="1"/>
      <w:marLeft w:val="0"/>
      <w:marRight w:val="0"/>
      <w:marTop w:val="0"/>
      <w:marBottom w:val="0"/>
      <w:divBdr>
        <w:top w:val="none" w:sz="0" w:space="0" w:color="auto"/>
        <w:left w:val="none" w:sz="0" w:space="0" w:color="auto"/>
        <w:bottom w:val="none" w:sz="0" w:space="0" w:color="auto"/>
        <w:right w:val="none" w:sz="0" w:space="0" w:color="auto"/>
      </w:divBdr>
    </w:div>
    <w:div w:id="1004363188">
      <w:bodyDiv w:val="1"/>
      <w:marLeft w:val="0"/>
      <w:marRight w:val="0"/>
      <w:marTop w:val="0"/>
      <w:marBottom w:val="0"/>
      <w:divBdr>
        <w:top w:val="none" w:sz="0" w:space="0" w:color="auto"/>
        <w:left w:val="none" w:sz="0" w:space="0" w:color="auto"/>
        <w:bottom w:val="none" w:sz="0" w:space="0" w:color="auto"/>
        <w:right w:val="none" w:sz="0" w:space="0" w:color="auto"/>
      </w:divBdr>
    </w:div>
    <w:div w:id="1030030937">
      <w:bodyDiv w:val="1"/>
      <w:marLeft w:val="0"/>
      <w:marRight w:val="0"/>
      <w:marTop w:val="0"/>
      <w:marBottom w:val="0"/>
      <w:divBdr>
        <w:top w:val="none" w:sz="0" w:space="0" w:color="auto"/>
        <w:left w:val="none" w:sz="0" w:space="0" w:color="auto"/>
        <w:bottom w:val="none" w:sz="0" w:space="0" w:color="auto"/>
        <w:right w:val="none" w:sz="0" w:space="0" w:color="auto"/>
      </w:divBdr>
    </w:div>
    <w:div w:id="1432624256">
      <w:bodyDiv w:val="1"/>
      <w:marLeft w:val="0"/>
      <w:marRight w:val="0"/>
      <w:marTop w:val="0"/>
      <w:marBottom w:val="0"/>
      <w:divBdr>
        <w:top w:val="none" w:sz="0" w:space="0" w:color="auto"/>
        <w:left w:val="none" w:sz="0" w:space="0" w:color="auto"/>
        <w:bottom w:val="none" w:sz="0" w:space="0" w:color="auto"/>
        <w:right w:val="none" w:sz="0" w:space="0" w:color="auto"/>
      </w:divBdr>
      <w:divsChild>
        <w:div w:id="1424373723">
          <w:marLeft w:val="0"/>
          <w:marRight w:val="0"/>
          <w:marTop w:val="0"/>
          <w:marBottom w:val="0"/>
          <w:divBdr>
            <w:top w:val="none" w:sz="0" w:space="0" w:color="auto"/>
            <w:left w:val="none" w:sz="0" w:space="0" w:color="auto"/>
            <w:bottom w:val="none" w:sz="0" w:space="0" w:color="auto"/>
            <w:right w:val="none" w:sz="0" w:space="0" w:color="auto"/>
          </w:divBdr>
        </w:div>
        <w:div w:id="1912157660">
          <w:marLeft w:val="0"/>
          <w:marRight w:val="0"/>
          <w:marTop w:val="0"/>
          <w:marBottom w:val="0"/>
          <w:divBdr>
            <w:top w:val="none" w:sz="0" w:space="0" w:color="auto"/>
            <w:left w:val="none" w:sz="0" w:space="0" w:color="auto"/>
            <w:bottom w:val="none" w:sz="0" w:space="0" w:color="auto"/>
            <w:right w:val="none" w:sz="0" w:space="0" w:color="auto"/>
          </w:divBdr>
        </w:div>
      </w:divsChild>
    </w:div>
    <w:div w:id="1473401180">
      <w:bodyDiv w:val="1"/>
      <w:marLeft w:val="0"/>
      <w:marRight w:val="0"/>
      <w:marTop w:val="0"/>
      <w:marBottom w:val="0"/>
      <w:divBdr>
        <w:top w:val="none" w:sz="0" w:space="0" w:color="auto"/>
        <w:left w:val="none" w:sz="0" w:space="0" w:color="auto"/>
        <w:bottom w:val="none" w:sz="0" w:space="0" w:color="auto"/>
        <w:right w:val="none" w:sz="0" w:space="0" w:color="auto"/>
      </w:divBdr>
    </w:div>
    <w:div w:id="1652366111">
      <w:bodyDiv w:val="1"/>
      <w:marLeft w:val="0"/>
      <w:marRight w:val="0"/>
      <w:marTop w:val="0"/>
      <w:marBottom w:val="0"/>
      <w:divBdr>
        <w:top w:val="none" w:sz="0" w:space="0" w:color="auto"/>
        <w:left w:val="none" w:sz="0" w:space="0" w:color="auto"/>
        <w:bottom w:val="none" w:sz="0" w:space="0" w:color="auto"/>
        <w:right w:val="none" w:sz="0" w:space="0" w:color="auto"/>
      </w:divBdr>
    </w:div>
    <w:div w:id="1925217561">
      <w:bodyDiv w:val="1"/>
      <w:marLeft w:val="0"/>
      <w:marRight w:val="0"/>
      <w:marTop w:val="0"/>
      <w:marBottom w:val="0"/>
      <w:divBdr>
        <w:top w:val="none" w:sz="0" w:space="0" w:color="auto"/>
        <w:left w:val="none" w:sz="0" w:space="0" w:color="auto"/>
        <w:bottom w:val="none" w:sz="0" w:space="0" w:color="auto"/>
        <w:right w:val="none" w:sz="0" w:space="0" w:color="auto"/>
      </w:divBdr>
    </w:div>
    <w:div w:id="21425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nb.ca/fr/sujet/lois-securite/gestion-urgences/indice-des-feux/alertes-feux-foret.html" TargetMode="External"/><Relationship Id="rId18" Type="http://schemas.openxmlformats.org/officeDocument/2006/relationships/hyperlink" Target="https://www.youtube.com/@gnbca" TargetMode="External"/><Relationship Id="rId26" Type="http://schemas.openxmlformats.org/officeDocument/2006/relationships/hyperlink" Target="https://www.espoirpourlemieuxetre.ca/" TargetMode="External"/><Relationship Id="rId39" Type="http://schemas.openxmlformats.org/officeDocument/2006/relationships/hyperlink" Target="https://www.croixrouge.ca/nos-champs-d-action/urgences-et-catastrophes-au-canada/types-d-urgence/feux-de-foret" TargetMode="External"/><Relationship Id="rId21" Type="http://schemas.openxmlformats.org/officeDocument/2006/relationships/hyperlink" Target="https://firesmoke.ca/fr/" TargetMode="External"/><Relationship Id="rId34" Type="http://schemas.openxmlformats.org/officeDocument/2006/relationships/hyperlink" Target="https://meteo.gc.ca/forecast/canada/index_f.html?id=NB" TargetMode="External"/><Relationship Id="rId42" Type="http://schemas.openxmlformats.org/officeDocument/2006/relationships/hyperlink" Target="https://www.instagram.com/firesmartcanada/"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x.com/nbforestfires" TargetMode="External"/><Relationship Id="rId29" Type="http://schemas.openxmlformats.org/officeDocument/2006/relationships/hyperlink" Target="https://connect.crisistextlineca.org/chat?&amp;_ga=2.28923900.1579291203.1748627242-965419274.174862724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poirPourLeMieuxEtre.ca" TargetMode="External"/><Relationship Id="rId24" Type="http://schemas.openxmlformats.org/officeDocument/2006/relationships/hyperlink" Target="https://www2.gnb.ca/content/gnb/fr/ministeres/omu.html" TargetMode="External"/><Relationship Id="rId32" Type="http://schemas.openxmlformats.org/officeDocument/2006/relationships/hyperlink" Target="https://bureaux.service.canada.ca/fr/Bureauxenprovince/NB" TargetMode="External"/><Relationship Id="rId37" Type="http://schemas.openxmlformats.org/officeDocument/2006/relationships/hyperlink" Target="https://indigenousfiresafety.ca/fr" TargetMode="External"/><Relationship Id="rId40" Type="http://schemas.openxmlformats.org/officeDocument/2006/relationships/hyperlink" Target="https://intellifeucanada.ca/"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arcgis.com/apps/dashboards/e74c6df4395d48baa6890f0a4b0cb1b5" TargetMode="External"/><Relationship Id="rId23" Type="http://schemas.openxmlformats.org/officeDocument/2006/relationships/hyperlink" Target="https://511.gnb.ca/" TargetMode="External"/><Relationship Id="rId28" Type="http://schemas.openxmlformats.org/officeDocument/2006/relationships/hyperlink" Target="https://jeunessejecoute.ca/" TargetMode="External"/><Relationship Id="rId36" Type="http://schemas.openxmlformats.org/officeDocument/2006/relationships/hyperlink" Target="https://www.sac-isc.gc.ca/fra/1317842518699/1535120096924" TargetMode="External"/><Relationship Id="rId10" Type="http://schemas.openxmlformats.org/officeDocument/2006/relationships/endnotes" Target="endnotes.xml"/><Relationship Id="rId19" Type="http://schemas.openxmlformats.org/officeDocument/2006/relationships/hyperlink" Target="https://www.canada.ca/fr/securite-publique-canada/campagnes/feux-de-foret.html" TargetMode="External"/><Relationship Id="rId31" Type="http://schemas.openxmlformats.org/officeDocument/2006/relationships/hyperlink" Target="https://www.sac-isc.gc.ca/fra/1536348095773/1536348148664" TargetMode="External"/><Relationship Id="rId44" Type="http://schemas.openxmlformats.org/officeDocument/2006/relationships/hyperlink" Target="https://experience.arcgis.com/experience/2348587d286e4589961325c78afeed54?locale=fr-C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nb.ca/fr/sujet/lois-securite/gestion-urgences/indice-des-feux/signaler-feu.html" TargetMode="External"/><Relationship Id="rId22" Type="http://schemas.openxmlformats.org/officeDocument/2006/relationships/hyperlink" Target="https://www.canada.ca/fr/services/sante/vie-saine/environnement/qualite-air/fumee-feux-foret.html" TargetMode="External"/><Relationship Id="rId27" Type="http://schemas.openxmlformats.org/officeDocument/2006/relationships/hyperlink" Target="https://soinscommunsmb.ca/propos/une-meme-communaute/sante-des-autochtones/" TargetMode="External"/><Relationship Id="rId30" Type="http://schemas.openxmlformats.org/officeDocument/2006/relationships/hyperlink" Target="https://www.sac-isc.gc.ca/fra/1568396042341/1568396159824" TargetMode="External"/><Relationship Id="rId35" Type="http://schemas.openxmlformats.org/officeDocument/2006/relationships/hyperlink" Target="https://www.preparez-vous.gc.ca/cnt/hzd/wldfrs-fr.aspx" TargetMode="External"/><Relationship Id="rId43" Type="http://schemas.openxmlformats.org/officeDocument/2006/relationships/hyperlink" Target="https://www.linkedin.com/company/firesmart-canada/?lipi=urn%3Ali%3Apage%3Ad_flagship3_search_srp_all%3B9BcsfBJNQVi7zAZKKZcxjg%3D%3D"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gnb.ca/fr/sujet/lois-securite/gestion-urgences/indice-des-feux.html" TargetMode="External"/><Relationship Id="rId17" Type="http://schemas.openxmlformats.org/officeDocument/2006/relationships/hyperlink" Target="https://www.facebook.com/GouvNB" TargetMode="External"/><Relationship Id="rId25" Type="http://schemas.openxmlformats.org/officeDocument/2006/relationships/hyperlink" Target="https://www.gnb.ca/fr/sujet/sante-mieux-etre.html" TargetMode="External"/><Relationship Id="rId33" Type="http://schemas.openxmlformats.org/officeDocument/2006/relationships/hyperlink" Target="https://www.sac-isc.gc.ca/fra/1534954090122/1535120506707" TargetMode="External"/><Relationship Id="rId38" Type="http://schemas.openxmlformats.org/officeDocument/2006/relationships/hyperlink" Target="https://www.croixrouge.ca/nos-champs-d-action/urgences-et-catastrophes-au-canada/aide-aux-personnes-sinistrees/soutien-et-renseignements-apres-un-feu-de-foret" TargetMode="External"/><Relationship Id="rId46" Type="http://schemas.openxmlformats.org/officeDocument/2006/relationships/footer" Target="footer1.xml"/><Relationship Id="rId20" Type="http://schemas.openxmlformats.org/officeDocument/2006/relationships/hyperlink" Target="https://meteo.gc.ca/airquality/pages/provincial_summary/nb_f.html" TargetMode="External"/><Relationship Id="rId41" Type="http://schemas.openxmlformats.org/officeDocument/2006/relationships/hyperlink" Target="https://www.facebook.com/IntellifeuCanad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A6AD4-DD89-4BE2-AE82-B61658512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6C6288-95C3-496D-8C81-4541FA3E2BEE}">
  <ds:schemaRefs>
    <ds:schemaRef ds:uri="http://schemas.microsoft.com/office/2006/metadata/properties"/>
    <ds:schemaRef ds:uri="http://schemas.microsoft.com/office/infopath/2007/PartnerControls"/>
    <ds:schemaRef ds:uri="093119c6-8d6a-444e-9a4e-6b65e9fd37a9"/>
    <ds:schemaRef ds:uri="71ce3f31-2187-473b-8e09-c08458792a5f"/>
  </ds:schemaRefs>
</ds:datastoreItem>
</file>

<file path=customXml/itemProps3.xml><?xml version="1.0" encoding="utf-8"?>
<ds:datastoreItem xmlns:ds="http://schemas.openxmlformats.org/officeDocument/2006/customXml" ds:itemID="{0152F21B-C905-4AEC-B12F-430516095C74}">
  <ds:schemaRefs>
    <ds:schemaRef ds:uri="http://schemas.openxmlformats.org/officeDocument/2006/bibliography"/>
  </ds:schemaRefs>
</ds:datastoreItem>
</file>

<file path=customXml/itemProps4.xml><?xml version="1.0" encoding="utf-8"?>
<ds:datastoreItem xmlns:ds="http://schemas.openxmlformats.org/officeDocument/2006/customXml" ds:itemID="{0BF97FB3-4774-4892-9278-D57182DBD2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1586</Words>
  <Characters>9046</Characters>
  <Application>Microsoft Office Word</Application>
  <DocSecurity>0</DocSecurity>
  <Lines>75</Lines>
  <Paragraphs>21</Paragraphs>
  <ScaleCrop>false</ScaleCrop>
  <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Ranallo</dc:creator>
  <cp:keywords/>
  <dc:description/>
  <cp:lastModifiedBy>Nancy Bouchard</cp:lastModifiedBy>
  <cp:revision>2</cp:revision>
  <dcterms:created xsi:type="dcterms:W3CDTF">2025-07-07T17:31:00Z</dcterms:created>
  <dcterms:modified xsi:type="dcterms:W3CDTF">2025-07-07T17:31:00Z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